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7D" w:rsidRPr="00FF3868" w:rsidRDefault="00282F7D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282F7D" w:rsidRDefault="0048525D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2014年度　利活用・普及</w:t>
      </w:r>
      <w:r w:rsidR="00D5757B">
        <w:rPr>
          <w:rFonts w:ascii="Meiryo UI" w:eastAsia="Meiryo UI" w:hAnsi="Meiryo UI" w:cs="Meiryo UI" w:hint="eastAsia"/>
          <w:sz w:val="28"/>
          <w:szCs w:val="28"/>
        </w:rPr>
        <w:t>委員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会</w:t>
      </w:r>
    </w:p>
    <w:p w:rsidR="005F1257" w:rsidRPr="005F1257" w:rsidRDefault="00801FA6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第1回</w:t>
      </w:r>
      <w:r w:rsidR="006557CF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アジェンダ</w:t>
      </w: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</w:t>
      </w:r>
      <w:r w:rsidR="00801FA6">
        <w:rPr>
          <w:rFonts w:ascii="Meiryo UI" w:eastAsia="Meiryo UI" w:hAnsi="Meiryo UI" w:cs="Meiryo UI" w:hint="eastAsia"/>
          <w:sz w:val="24"/>
        </w:rPr>
        <w:t>2015</w:t>
      </w:r>
      <w:r w:rsidRPr="006D60EF">
        <w:rPr>
          <w:rFonts w:ascii="Meiryo UI" w:eastAsia="Meiryo UI" w:hAnsi="Meiryo UI" w:cs="Meiryo UI" w:hint="eastAsia"/>
          <w:sz w:val="24"/>
        </w:rPr>
        <w:t>年</w:t>
      </w:r>
      <w:r w:rsidR="00801FA6">
        <w:rPr>
          <w:rFonts w:ascii="Meiryo UI" w:eastAsia="Meiryo UI" w:hAnsi="Meiryo UI" w:cs="Meiryo UI" w:hint="eastAsia"/>
          <w:sz w:val="24"/>
        </w:rPr>
        <w:t>1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 w:rsidR="00777B73">
        <w:rPr>
          <w:rFonts w:ascii="Meiryo UI" w:eastAsia="Meiryo UI" w:hAnsi="Meiryo UI" w:cs="Meiryo UI" w:hint="eastAsia"/>
          <w:sz w:val="24"/>
        </w:rPr>
        <w:t>30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 w:rsidR="00777B73">
        <w:rPr>
          <w:rFonts w:ascii="Meiryo UI" w:eastAsia="Meiryo UI" w:hAnsi="Meiryo UI" w:cs="Meiryo UI" w:hint="eastAsia"/>
          <w:sz w:val="24"/>
        </w:rPr>
        <w:t>金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 w:rsidR="00777B73">
        <w:rPr>
          <w:rFonts w:ascii="Meiryo UI" w:eastAsia="Meiryo UI" w:hAnsi="Meiryo UI" w:cs="Meiryo UI" w:hint="eastAsia"/>
          <w:sz w:val="24"/>
        </w:rPr>
        <w:t>10:00</w:t>
      </w:r>
      <w:r w:rsidR="007232B4" w:rsidRPr="006D60EF">
        <w:rPr>
          <w:rFonts w:ascii="Meiryo UI" w:eastAsia="Meiryo UI" w:hAnsi="Meiryo UI" w:cs="Meiryo UI" w:hint="eastAsia"/>
          <w:sz w:val="24"/>
        </w:rPr>
        <w:t>-</w:t>
      </w:r>
      <w:r w:rsidR="00777B73">
        <w:rPr>
          <w:rFonts w:ascii="Meiryo UI" w:eastAsia="Meiryo UI" w:hAnsi="Meiryo UI" w:cs="Meiryo UI" w:hint="eastAsia"/>
          <w:sz w:val="24"/>
        </w:rPr>
        <w:t>12:00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■場所：</w:t>
      </w:r>
      <w:r w:rsidR="00777B73" w:rsidRPr="00777B73">
        <w:rPr>
          <w:rFonts w:ascii="Meiryo UI" w:eastAsia="Meiryo UI" w:hAnsi="Meiryo UI" w:cs="Meiryo UI" w:hint="eastAsia"/>
          <w:sz w:val="24"/>
        </w:rPr>
        <w:t>TKP赤坂駅カンファレンスセンター</w:t>
      </w:r>
      <w:r w:rsidR="00777B73">
        <w:rPr>
          <w:rFonts w:ascii="Meiryo UI" w:eastAsia="Meiryo UI" w:hAnsi="Meiryo UI" w:cs="Meiryo UI" w:hint="eastAsia"/>
          <w:sz w:val="24"/>
        </w:rPr>
        <w:t xml:space="preserve"> </w:t>
      </w:r>
      <w:r w:rsidR="00777B73" w:rsidRPr="00777B73">
        <w:rPr>
          <w:rFonts w:ascii="Meiryo UI" w:eastAsia="Meiryo UI" w:hAnsi="Meiryo UI" w:cs="Meiryo UI" w:hint="eastAsia"/>
          <w:sz w:val="24"/>
        </w:rPr>
        <w:t>ホール14A</w:t>
      </w:r>
    </w:p>
    <w:p w:rsidR="0048525D" w:rsidRPr="006D60EF" w:rsidRDefault="0048525D" w:rsidP="004A42AA">
      <w:pPr>
        <w:spacing w:line="240" w:lineRule="exac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議題</w:t>
      </w:r>
    </w:p>
    <w:p w:rsidR="005F1257" w:rsidRDefault="004B5425" w:rsidP="00801FA6">
      <w:pPr>
        <w:spacing w:line="0" w:lineRule="atLeast"/>
        <w:rPr>
          <w:rFonts w:ascii="Meiryo UI" w:eastAsia="Meiryo UI" w:hAnsi="Meiryo UI" w:cs="Meiryo UI"/>
          <w:color w:val="FF0000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１．</w:t>
      </w:r>
      <w:r w:rsidR="0048525D">
        <w:rPr>
          <w:rFonts w:ascii="Meiryo UI" w:eastAsia="Meiryo UI" w:hAnsi="Meiryo UI" w:cs="Meiryo UI" w:hint="eastAsia"/>
          <w:sz w:val="24"/>
        </w:rPr>
        <w:t>主査挨拶</w:t>
      </w:r>
    </w:p>
    <w:p w:rsidR="004E5D49" w:rsidRPr="004E5D49" w:rsidRDefault="004E5D49" w:rsidP="00801FA6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２．構成員紹介</w:t>
      </w:r>
    </w:p>
    <w:p w:rsidR="0074132A" w:rsidRPr="00F803B5" w:rsidRDefault="004E5D49" w:rsidP="00801FA6">
      <w:pPr>
        <w:spacing w:line="0" w:lineRule="atLeast"/>
        <w:rPr>
          <w:rFonts w:ascii="Meiryo UI" w:eastAsia="Meiryo UI" w:hAnsi="Meiryo UI" w:cs="Meiryo UI"/>
          <w:color w:val="FF0000"/>
          <w:sz w:val="24"/>
        </w:rPr>
      </w:pPr>
      <w:r>
        <w:rPr>
          <w:rFonts w:ascii="Meiryo UI" w:eastAsia="Meiryo UI" w:hAnsi="Meiryo UI" w:cs="Meiryo UI" w:hint="eastAsia"/>
          <w:sz w:val="24"/>
        </w:rPr>
        <w:t>３</w:t>
      </w:r>
      <w:r w:rsidR="0074132A" w:rsidRPr="006D60EF">
        <w:rPr>
          <w:rFonts w:ascii="Meiryo UI" w:eastAsia="Meiryo UI" w:hAnsi="Meiryo UI" w:cs="Meiryo UI" w:hint="eastAsia"/>
          <w:sz w:val="24"/>
        </w:rPr>
        <w:t>．</w:t>
      </w:r>
      <w:r w:rsidR="004C1388" w:rsidRPr="00801FA6">
        <w:rPr>
          <w:rFonts w:ascii="Meiryo UI" w:eastAsia="Meiryo UI" w:hAnsi="Meiryo UI" w:cs="Meiryo UI" w:hint="eastAsia"/>
          <w:sz w:val="24"/>
        </w:rPr>
        <w:t>一般社団法人オープン＆ビッグデータ活用・地方創生推進機構</w:t>
      </w:r>
      <w:r w:rsidR="004C1388">
        <w:rPr>
          <w:rFonts w:ascii="Meiryo UI" w:eastAsia="Meiryo UI" w:hAnsi="Meiryo UI" w:cs="Meiryo UI" w:hint="eastAsia"/>
          <w:sz w:val="24"/>
        </w:rPr>
        <w:t>について</w:t>
      </w:r>
    </w:p>
    <w:p w:rsidR="006D60EF" w:rsidRDefault="004E5D49" w:rsidP="00801FA6">
      <w:pPr>
        <w:spacing w:line="0" w:lineRule="atLeast"/>
        <w:rPr>
          <w:rFonts w:ascii="Meiryo UI" w:eastAsia="Meiryo UI" w:hAnsi="Meiryo UI" w:cs="Meiryo UI"/>
          <w:color w:val="FF0000"/>
          <w:sz w:val="24"/>
        </w:rPr>
      </w:pPr>
      <w:r>
        <w:rPr>
          <w:rFonts w:ascii="Meiryo UI" w:eastAsia="Meiryo UI" w:hAnsi="Meiryo UI" w:cs="Meiryo UI" w:hint="eastAsia"/>
          <w:sz w:val="24"/>
        </w:rPr>
        <w:t>４</w:t>
      </w:r>
      <w:r w:rsidR="006D60EF">
        <w:rPr>
          <w:rFonts w:ascii="Meiryo UI" w:eastAsia="Meiryo UI" w:hAnsi="Meiryo UI" w:cs="Meiryo UI" w:hint="eastAsia"/>
          <w:sz w:val="24"/>
        </w:rPr>
        <w:t>．</w:t>
      </w:r>
      <w:r w:rsidR="004C1388">
        <w:rPr>
          <w:rFonts w:ascii="Meiryo UI" w:eastAsia="Meiryo UI" w:hAnsi="Meiryo UI" w:cs="Meiryo UI" w:hint="eastAsia"/>
          <w:sz w:val="24"/>
        </w:rPr>
        <w:t>今年度の検討事項と進め方</w:t>
      </w:r>
      <w:r w:rsidR="004C1388" w:rsidRPr="006D60EF">
        <w:rPr>
          <w:rFonts w:ascii="Meiryo UI" w:eastAsia="Meiryo UI" w:hAnsi="Meiryo UI" w:cs="Meiryo UI" w:hint="eastAsia"/>
          <w:sz w:val="24"/>
        </w:rPr>
        <w:t>について</w:t>
      </w:r>
    </w:p>
    <w:p w:rsidR="009118E2" w:rsidRPr="00F803B5" w:rsidRDefault="009118E2" w:rsidP="00801FA6">
      <w:pPr>
        <w:spacing w:line="0" w:lineRule="atLeast"/>
        <w:rPr>
          <w:rFonts w:ascii="Meiryo UI" w:eastAsia="Meiryo UI" w:hAnsi="Meiryo UI" w:cs="Meiryo UI"/>
          <w:color w:val="FF0000"/>
          <w:sz w:val="24"/>
        </w:rPr>
      </w:pPr>
      <w:r w:rsidRPr="009118E2">
        <w:rPr>
          <w:rFonts w:ascii="Meiryo UI" w:eastAsia="Meiryo UI" w:hAnsi="Meiryo UI" w:cs="Meiryo UI" w:hint="eastAsia"/>
          <w:sz w:val="24"/>
        </w:rPr>
        <w:t>５．３と4に関する質疑応答</w:t>
      </w:r>
    </w:p>
    <w:p w:rsidR="00D5757B" w:rsidRDefault="009118E2" w:rsidP="00801FA6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６</w:t>
      </w:r>
      <w:r w:rsidR="006D60EF">
        <w:rPr>
          <w:rFonts w:ascii="Meiryo UI" w:eastAsia="Meiryo UI" w:hAnsi="Meiryo UI" w:cs="Meiryo UI" w:hint="eastAsia"/>
          <w:sz w:val="24"/>
        </w:rPr>
        <w:t>．</w:t>
      </w:r>
      <w:r w:rsidR="006E2CB4" w:rsidRPr="00801FA6">
        <w:rPr>
          <w:rFonts w:ascii="Meiryo UI" w:eastAsia="Meiryo UI" w:hAnsi="Meiryo UI" w:cs="Meiryo UI" w:hint="eastAsia"/>
          <w:sz w:val="24"/>
        </w:rPr>
        <w:t>地域ビジネス継続モデルの検討</w:t>
      </w:r>
      <w:r w:rsidR="006E2CB4">
        <w:rPr>
          <w:rFonts w:ascii="Meiryo UI" w:eastAsia="Meiryo UI" w:hAnsi="Meiryo UI" w:cs="Meiryo UI" w:hint="eastAsia"/>
          <w:sz w:val="24"/>
        </w:rPr>
        <w:t>業務 中間報告</w:t>
      </w:r>
    </w:p>
    <w:p w:rsidR="000E548D" w:rsidRDefault="009118E2" w:rsidP="00801FA6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７</w:t>
      </w:r>
      <w:r w:rsidR="00801FA6">
        <w:rPr>
          <w:rFonts w:ascii="Meiryo UI" w:eastAsia="Meiryo UI" w:hAnsi="Meiryo UI" w:cs="Meiryo UI" w:hint="eastAsia"/>
          <w:sz w:val="24"/>
        </w:rPr>
        <w:t>．</w:t>
      </w:r>
      <w:r w:rsidR="004C1388" w:rsidRPr="00801FA6">
        <w:rPr>
          <w:rFonts w:ascii="Meiryo UI" w:eastAsia="Meiryo UI" w:hAnsi="Meiryo UI" w:cs="Meiryo UI" w:hint="eastAsia"/>
          <w:sz w:val="24"/>
        </w:rPr>
        <w:t>「地方創生にどのようにオープンデータを活用するか」をテーマとした現状分析</w:t>
      </w:r>
      <w:r w:rsidR="004C1388">
        <w:rPr>
          <w:rFonts w:ascii="Meiryo UI" w:eastAsia="Meiryo UI" w:hAnsi="Meiryo UI" w:cs="Meiryo UI" w:hint="eastAsia"/>
          <w:sz w:val="24"/>
        </w:rPr>
        <w:t>について</w:t>
      </w:r>
    </w:p>
    <w:p w:rsidR="000E548D" w:rsidRDefault="009118E2" w:rsidP="00801FA6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８</w:t>
      </w:r>
      <w:r w:rsidR="00F803B5">
        <w:rPr>
          <w:rFonts w:ascii="Meiryo UI" w:eastAsia="Meiryo UI" w:hAnsi="Meiryo UI" w:cs="Meiryo UI" w:hint="eastAsia"/>
          <w:sz w:val="24"/>
        </w:rPr>
        <w:t>．</w:t>
      </w:r>
      <w:r w:rsidRPr="009118E2">
        <w:rPr>
          <w:rFonts w:ascii="Meiryo UI" w:eastAsia="Meiryo UI" w:hAnsi="Meiryo UI" w:cs="Meiryo UI" w:hint="eastAsia"/>
          <w:sz w:val="24"/>
        </w:rPr>
        <w:t>6と７に関する質疑応答</w:t>
      </w:r>
    </w:p>
    <w:p w:rsidR="00801FA6" w:rsidRPr="009118E2" w:rsidRDefault="009118E2" w:rsidP="00F803B5">
      <w:pPr>
        <w:spacing w:line="0" w:lineRule="atLeast"/>
        <w:rPr>
          <w:rFonts w:ascii="Meiryo UI" w:eastAsia="Meiryo UI" w:hAnsi="Meiryo UI" w:cs="Meiryo UI"/>
          <w:color w:val="FF0000"/>
          <w:sz w:val="24"/>
        </w:rPr>
      </w:pPr>
      <w:r>
        <w:rPr>
          <w:rFonts w:ascii="Meiryo UI" w:eastAsia="Meiryo UI" w:hAnsi="Meiryo UI" w:cs="Meiryo UI" w:hint="eastAsia"/>
          <w:sz w:val="24"/>
        </w:rPr>
        <w:t>９</w:t>
      </w:r>
      <w:r w:rsidR="00801FA6">
        <w:rPr>
          <w:rFonts w:ascii="Meiryo UI" w:eastAsia="Meiryo UI" w:hAnsi="Meiryo UI" w:cs="Meiryo UI" w:hint="eastAsia"/>
          <w:sz w:val="24"/>
        </w:rPr>
        <w:t>．</w:t>
      </w:r>
      <w:r w:rsidRPr="009118E2">
        <w:rPr>
          <w:rFonts w:ascii="Meiryo UI" w:eastAsia="Meiryo UI" w:hAnsi="Meiryo UI" w:cs="Meiryo UI" w:hint="eastAsia"/>
          <w:sz w:val="24"/>
        </w:rPr>
        <w:t>『Open Data 500』の日本版につい</w:t>
      </w:r>
      <w:r w:rsidR="003A0D6C">
        <w:rPr>
          <w:rFonts w:ascii="Meiryo UI" w:eastAsia="Meiryo UI" w:hAnsi="Meiryo UI" w:cs="Meiryo UI" w:hint="eastAsia"/>
          <w:sz w:val="24"/>
        </w:rPr>
        <w:t>て</w:t>
      </w:r>
    </w:p>
    <w:p w:rsidR="009118E2" w:rsidRPr="009118E2" w:rsidRDefault="00757AB6" w:rsidP="008C4FE4">
      <w:pPr>
        <w:spacing w:line="0" w:lineRule="atLeast"/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９－</w:t>
      </w:r>
      <w:r w:rsidR="000C682C">
        <w:rPr>
          <w:rFonts w:ascii="Meiryo UI" w:eastAsia="Meiryo UI" w:hAnsi="Meiryo UI" w:cs="Meiryo UI" w:hint="eastAsia"/>
          <w:sz w:val="24"/>
        </w:rPr>
        <w:t>1</w:t>
      </w:r>
      <w:r>
        <w:rPr>
          <w:rFonts w:ascii="Meiryo UI" w:eastAsia="Meiryo UI" w:hAnsi="Meiryo UI" w:cs="Meiryo UI" w:hint="eastAsia"/>
          <w:sz w:val="24"/>
        </w:rPr>
        <w:t>．経済産業省におけるオープンデータの取組について</w:t>
      </w:r>
    </w:p>
    <w:p w:rsidR="001E23FC" w:rsidRPr="001E23FC" w:rsidRDefault="009118E2" w:rsidP="008C4FE4">
      <w:pPr>
        <w:spacing w:line="0" w:lineRule="atLeast"/>
        <w:ind w:firstLineChars="100" w:firstLine="240"/>
        <w:rPr>
          <w:rFonts w:ascii="Meiryo UI" w:eastAsia="Meiryo UI" w:hAnsi="Meiryo UI" w:cs="Meiryo UI"/>
          <w:color w:val="FF0000"/>
          <w:sz w:val="24"/>
        </w:rPr>
      </w:pPr>
      <w:r w:rsidRPr="009118E2">
        <w:rPr>
          <w:rFonts w:ascii="Meiryo UI" w:eastAsia="Meiryo UI" w:hAnsi="Meiryo UI" w:cs="Meiryo UI" w:hint="eastAsia"/>
          <w:sz w:val="24"/>
        </w:rPr>
        <w:t>９－</w:t>
      </w:r>
      <w:r w:rsidR="000C682C">
        <w:rPr>
          <w:rFonts w:ascii="Meiryo UI" w:eastAsia="Meiryo UI" w:hAnsi="Meiryo UI" w:cs="Meiryo UI" w:hint="eastAsia"/>
          <w:sz w:val="24"/>
        </w:rPr>
        <w:t>2</w:t>
      </w:r>
      <w:r w:rsidRPr="009118E2">
        <w:rPr>
          <w:rFonts w:ascii="Meiryo UI" w:eastAsia="Meiryo UI" w:hAnsi="Meiryo UI" w:cs="Meiryo UI" w:hint="eastAsia"/>
          <w:sz w:val="24"/>
        </w:rPr>
        <w:t>．</w:t>
      </w:r>
      <w:r w:rsidR="006E2CB4" w:rsidRPr="006E2CB4">
        <w:rPr>
          <w:rFonts w:ascii="メイリオ" w:eastAsia="メイリオ" w:hAnsi="メイリオ" w:cs="メイリオ" w:hint="eastAsia"/>
          <w:sz w:val="24"/>
        </w:rPr>
        <w:t>オープンデータ政策における活用事例集の意義：Open Data 500からの考察</w:t>
      </w:r>
      <w:r w:rsidR="002D43FC">
        <w:rPr>
          <w:rFonts w:ascii="Meiryo UI" w:eastAsia="Meiryo UI" w:hAnsi="Meiryo UI" w:cs="Meiryo UI" w:hint="eastAsia"/>
          <w:sz w:val="24"/>
        </w:rPr>
        <w:t xml:space="preserve">　</w:t>
      </w:r>
    </w:p>
    <w:p w:rsidR="009118E2" w:rsidRPr="009118E2" w:rsidRDefault="00963CF9" w:rsidP="008C4FE4">
      <w:pPr>
        <w:spacing w:line="0" w:lineRule="atLeast"/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９－3</w:t>
      </w:r>
      <w:r w:rsidR="009118E2" w:rsidRPr="009118E2">
        <w:rPr>
          <w:rFonts w:ascii="Meiryo UI" w:eastAsia="Meiryo UI" w:hAnsi="Meiryo UI" w:cs="Meiryo UI" w:hint="eastAsia"/>
          <w:sz w:val="24"/>
        </w:rPr>
        <w:t>．</w:t>
      </w:r>
      <w:r w:rsidRPr="009118E2">
        <w:rPr>
          <w:rFonts w:ascii="Meiryo UI" w:eastAsia="Meiryo UI" w:hAnsi="Meiryo UI" w:cs="Meiryo UI" w:hint="eastAsia"/>
          <w:sz w:val="24"/>
        </w:rPr>
        <w:t>『Open Data 500』の日本版</w:t>
      </w:r>
      <w:r>
        <w:rPr>
          <w:rFonts w:ascii="Meiryo UI" w:eastAsia="Meiryo UI" w:hAnsi="Meiryo UI" w:cs="Meiryo UI" w:hint="eastAsia"/>
          <w:sz w:val="24"/>
        </w:rPr>
        <w:t>に関する</w:t>
      </w:r>
      <w:r w:rsidRPr="009118E2">
        <w:rPr>
          <w:rFonts w:ascii="Meiryo UI" w:eastAsia="Meiryo UI" w:hAnsi="Meiryo UI" w:cs="Meiryo UI" w:hint="eastAsia"/>
          <w:sz w:val="24"/>
        </w:rPr>
        <w:t>事務局提案</w:t>
      </w:r>
    </w:p>
    <w:p w:rsidR="009118E2" w:rsidRPr="009118E2" w:rsidRDefault="00963CF9" w:rsidP="008C4FE4">
      <w:pPr>
        <w:spacing w:line="0" w:lineRule="atLeast"/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９－4</w:t>
      </w:r>
      <w:r w:rsidR="009118E2" w:rsidRPr="009118E2">
        <w:rPr>
          <w:rFonts w:ascii="Meiryo UI" w:eastAsia="Meiryo UI" w:hAnsi="Meiryo UI" w:cs="Meiryo UI" w:hint="eastAsia"/>
          <w:sz w:val="24"/>
        </w:rPr>
        <w:t>．</w:t>
      </w:r>
      <w:r w:rsidR="009118E2">
        <w:rPr>
          <w:rFonts w:ascii="Meiryo UI" w:eastAsia="Meiryo UI" w:hAnsi="Meiryo UI" w:cs="Meiryo UI" w:hint="eastAsia"/>
          <w:sz w:val="24"/>
        </w:rPr>
        <w:t>９</w:t>
      </w:r>
      <w:r>
        <w:rPr>
          <w:rFonts w:ascii="Meiryo UI" w:eastAsia="Meiryo UI" w:hAnsi="Meiryo UI" w:cs="Meiryo UI" w:hint="eastAsia"/>
          <w:sz w:val="24"/>
        </w:rPr>
        <w:t>－１～3</w:t>
      </w:r>
      <w:r w:rsidR="009118E2" w:rsidRPr="009118E2">
        <w:rPr>
          <w:rFonts w:ascii="Meiryo UI" w:eastAsia="Meiryo UI" w:hAnsi="Meiryo UI" w:cs="Meiryo UI" w:hint="eastAsia"/>
          <w:sz w:val="24"/>
        </w:rPr>
        <w:t>に関する質疑応答</w:t>
      </w:r>
    </w:p>
    <w:p w:rsidR="004E5D49" w:rsidRDefault="009118E2" w:rsidP="004E5D49">
      <w:pPr>
        <w:spacing w:line="0" w:lineRule="atLeast"/>
        <w:rPr>
          <w:rFonts w:ascii="Meiryo UI" w:eastAsia="Meiryo UI" w:hAnsi="Meiryo UI" w:cs="Meiryo UI"/>
          <w:color w:val="FF0000"/>
          <w:sz w:val="24"/>
        </w:rPr>
      </w:pPr>
      <w:r>
        <w:rPr>
          <w:rFonts w:ascii="Meiryo UI" w:eastAsia="Meiryo UI" w:hAnsi="Meiryo UI" w:cs="Meiryo UI" w:hint="eastAsia"/>
          <w:sz w:val="24"/>
        </w:rPr>
        <w:t>10</w:t>
      </w:r>
      <w:r w:rsidR="0074132A" w:rsidRPr="006D60EF">
        <w:rPr>
          <w:rFonts w:ascii="Meiryo UI" w:eastAsia="Meiryo UI" w:hAnsi="Meiryo UI" w:cs="Meiryo UI" w:hint="eastAsia"/>
          <w:sz w:val="24"/>
        </w:rPr>
        <w:t>．</w:t>
      </w:r>
      <w:r w:rsidR="004C1388">
        <w:rPr>
          <w:rFonts w:ascii="Meiryo UI" w:eastAsia="Meiryo UI" w:hAnsi="Meiryo UI" w:cs="Meiryo UI" w:hint="eastAsia"/>
          <w:sz w:val="24"/>
        </w:rPr>
        <w:t>関連イベント紹介</w:t>
      </w:r>
    </w:p>
    <w:p w:rsidR="004A42AA" w:rsidRDefault="003A0D6C" w:rsidP="004A42AA">
      <w:pPr>
        <w:tabs>
          <w:tab w:val="left" w:pos="4962"/>
        </w:tabs>
        <w:spacing w:line="0" w:lineRule="atLeast"/>
        <w:ind w:leftChars="270" w:left="567"/>
        <w:rPr>
          <w:rFonts w:ascii="Meiryo UI" w:eastAsia="Meiryo UI" w:hAnsi="Meiryo UI" w:cs="Meiryo UI"/>
          <w:sz w:val="24"/>
        </w:rPr>
      </w:pPr>
      <w:r w:rsidRPr="001212A5">
        <w:rPr>
          <w:rFonts w:ascii="Meiryo UI" w:eastAsia="Meiryo UI" w:hAnsi="Meiryo UI" w:cs="Meiryo UI" w:hint="eastAsia"/>
          <w:sz w:val="24"/>
        </w:rPr>
        <w:t xml:space="preserve">10-1. </w:t>
      </w:r>
      <w:r w:rsidR="004A42AA">
        <w:rPr>
          <w:rFonts w:ascii="Meiryo UI" w:eastAsia="Meiryo UI" w:hAnsi="Meiryo UI" w:cs="Meiryo UI" w:hint="eastAsia"/>
          <w:sz w:val="24"/>
        </w:rPr>
        <w:t>福岡市</w:t>
      </w:r>
      <w:r w:rsidR="004A42AA">
        <w:rPr>
          <w:rFonts w:ascii="Meiryo UI" w:eastAsia="Meiryo UI" w:hAnsi="Meiryo UI" w:cs="Meiryo UI"/>
          <w:sz w:val="24"/>
        </w:rPr>
        <w:tab/>
      </w:r>
      <w:r w:rsidRPr="001212A5">
        <w:rPr>
          <w:rFonts w:ascii="Meiryo UI" w:eastAsia="Meiryo UI" w:hAnsi="Meiryo UI" w:cs="Meiryo UI" w:hint="eastAsia"/>
          <w:sz w:val="24"/>
        </w:rPr>
        <w:t xml:space="preserve">10-2. </w:t>
      </w:r>
      <w:r w:rsidR="004A42AA">
        <w:rPr>
          <w:rFonts w:ascii="Meiryo UI" w:eastAsia="Meiryo UI" w:hAnsi="Meiryo UI" w:cs="Meiryo UI" w:hint="eastAsia"/>
          <w:sz w:val="24"/>
        </w:rPr>
        <w:t>横浜市</w:t>
      </w:r>
    </w:p>
    <w:p w:rsidR="003A0D6C" w:rsidRDefault="003A0D6C" w:rsidP="004A42AA">
      <w:pPr>
        <w:tabs>
          <w:tab w:val="left" w:pos="4962"/>
        </w:tabs>
        <w:spacing w:line="0" w:lineRule="atLeast"/>
        <w:ind w:leftChars="270" w:left="567"/>
        <w:rPr>
          <w:rFonts w:ascii="Meiryo UI" w:eastAsia="Meiryo UI" w:hAnsi="Meiryo UI" w:cs="Meiryo UI"/>
          <w:sz w:val="24"/>
        </w:rPr>
      </w:pPr>
      <w:r w:rsidRPr="001212A5">
        <w:rPr>
          <w:rFonts w:ascii="Meiryo UI" w:eastAsia="Meiryo UI" w:hAnsi="Meiryo UI" w:cs="Meiryo UI" w:hint="eastAsia"/>
          <w:sz w:val="24"/>
        </w:rPr>
        <w:t xml:space="preserve">10-3. </w:t>
      </w:r>
      <w:r w:rsidR="004A42AA">
        <w:rPr>
          <w:rFonts w:ascii="Meiryo UI" w:eastAsia="Meiryo UI" w:hAnsi="Meiryo UI" w:cs="Meiryo UI" w:hint="eastAsia"/>
          <w:sz w:val="24"/>
        </w:rPr>
        <w:t>国土交通省</w:t>
      </w:r>
      <w:r w:rsidR="004A42AA">
        <w:rPr>
          <w:rFonts w:ascii="Meiryo UI" w:eastAsia="Meiryo UI" w:hAnsi="Meiryo UI" w:cs="Meiryo UI"/>
          <w:sz w:val="24"/>
        </w:rPr>
        <w:tab/>
      </w:r>
      <w:r w:rsidRPr="001212A5">
        <w:rPr>
          <w:rFonts w:ascii="Meiryo UI" w:eastAsia="Meiryo UI" w:hAnsi="Meiryo UI" w:cs="Meiryo UI" w:hint="eastAsia"/>
          <w:sz w:val="24"/>
        </w:rPr>
        <w:t xml:space="preserve">10-4. </w:t>
      </w:r>
      <w:r w:rsidR="00652984">
        <w:rPr>
          <w:rFonts w:ascii="Meiryo UI" w:eastAsia="Meiryo UI" w:hAnsi="Meiryo UI" w:cs="Meiryo UI" w:hint="eastAsia"/>
          <w:sz w:val="24"/>
        </w:rPr>
        <w:t>水戸</w:t>
      </w:r>
      <w:r w:rsidRPr="001212A5">
        <w:rPr>
          <w:rFonts w:ascii="Meiryo UI" w:eastAsia="Meiryo UI" w:hAnsi="Meiryo UI" w:cs="Meiryo UI" w:hint="eastAsia"/>
          <w:sz w:val="24"/>
        </w:rPr>
        <w:t>市</w:t>
      </w:r>
    </w:p>
    <w:p w:rsidR="004A42AA" w:rsidRPr="004A42AA" w:rsidRDefault="004A42AA" w:rsidP="004A42AA">
      <w:pPr>
        <w:tabs>
          <w:tab w:val="left" w:pos="4962"/>
        </w:tabs>
        <w:spacing w:line="0" w:lineRule="atLeast"/>
        <w:ind w:leftChars="270" w:left="567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10-5.</w:t>
      </w:r>
      <w:r w:rsidR="00652984">
        <w:rPr>
          <w:rFonts w:ascii="Meiryo UI" w:eastAsia="Meiryo UI" w:hAnsi="Meiryo UI" w:cs="Meiryo UI" w:hint="eastAsia"/>
          <w:sz w:val="24"/>
        </w:rPr>
        <w:t xml:space="preserve"> </w:t>
      </w:r>
      <w:r>
        <w:rPr>
          <w:rFonts w:ascii="Meiryo UI" w:eastAsia="Meiryo UI" w:hAnsi="Meiryo UI" w:cs="Meiryo UI" w:hint="eastAsia"/>
          <w:sz w:val="24"/>
        </w:rPr>
        <w:t>エクリュ</w:t>
      </w:r>
      <w:r w:rsidR="00652984">
        <w:rPr>
          <w:rFonts w:ascii="Meiryo UI" w:eastAsia="Meiryo UI" w:hAnsi="Meiryo UI" w:cs="Meiryo UI"/>
          <w:sz w:val="24"/>
        </w:rPr>
        <w:tab/>
      </w:r>
    </w:p>
    <w:p w:rsidR="004C1388" w:rsidRDefault="009118E2" w:rsidP="00801FA6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11</w:t>
      </w:r>
      <w:r w:rsidR="004C1388">
        <w:rPr>
          <w:rFonts w:ascii="Meiryo UI" w:eastAsia="Meiryo UI" w:hAnsi="Meiryo UI" w:cs="Meiryo UI" w:hint="eastAsia"/>
          <w:sz w:val="24"/>
        </w:rPr>
        <w:t>．その他</w:t>
      </w:r>
    </w:p>
    <w:p w:rsidR="005F1257" w:rsidRPr="006D60EF" w:rsidRDefault="005F1257" w:rsidP="004A42AA">
      <w:pPr>
        <w:spacing w:line="240" w:lineRule="exac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配布資料</w:t>
      </w:r>
    </w:p>
    <w:p w:rsidR="002B1B38" w:rsidRDefault="00212655" w:rsidP="00FC3299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48525D">
        <w:rPr>
          <w:rFonts w:ascii="Meiryo UI" w:eastAsia="Meiryo UI" w:hAnsi="Meiryo UI" w:cs="Meiryo UI" w:hint="eastAsia"/>
          <w:sz w:val="24"/>
        </w:rPr>
        <w:t>１</w:t>
      </w:r>
      <w:r w:rsidR="000C682C">
        <w:rPr>
          <w:rFonts w:ascii="Meiryo UI" w:eastAsia="Meiryo UI" w:hAnsi="Meiryo UI" w:cs="Meiryo UI" w:hint="eastAsia"/>
          <w:sz w:val="24"/>
        </w:rPr>
        <w:t>-1</w:t>
      </w:r>
      <w:r w:rsidR="00777B73">
        <w:rPr>
          <w:rFonts w:ascii="Meiryo UI" w:eastAsia="Meiryo UI" w:hAnsi="Meiryo UI" w:cs="Meiryo UI" w:hint="eastAsia"/>
          <w:sz w:val="24"/>
        </w:rPr>
        <w:t>.</w:t>
      </w:r>
      <w:r w:rsidR="0048525D">
        <w:rPr>
          <w:rFonts w:ascii="Meiryo UI" w:eastAsia="Meiryo UI" w:hAnsi="Meiryo UI" w:cs="Meiryo UI" w:hint="eastAsia"/>
          <w:sz w:val="24"/>
        </w:rPr>
        <w:t xml:space="preserve">　</w:t>
      </w:r>
      <w:r w:rsidR="000B18CB">
        <w:rPr>
          <w:rFonts w:ascii="Meiryo UI" w:eastAsia="Meiryo UI" w:hAnsi="Meiryo UI" w:cs="Meiryo UI" w:hint="eastAsia"/>
          <w:sz w:val="24"/>
        </w:rPr>
        <w:t>構成員</w:t>
      </w:r>
      <w:r w:rsidR="00D5757B" w:rsidRPr="006D60EF">
        <w:rPr>
          <w:rFonts w:ascii="Meiryo UI" w:eastAsia="Meiryo UI" w:hAnsi="Meiryo UI" w:cs="Meiryo UI" w:hint="eastAsia"/>
          <w:sz w:val="24"/>
        </w:rPr>
        <w:t>名簿</w:t>
      </w:r>
    </w:p>
    <w:p w:rsidR="004C1388" w:rsidRPr="006D60EF" w:rsidRDefault="00777B73" w:rsidP="00FC3299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0C682C">
        <w:rPr>
          <w:rFonts w:ascii="Meiryo UI" w:eastAsia="Meiryo UI" w:hAnsi="Meiryo UI" w:cs="Meiryo UI" w:hint="eastAsia"/>
          <w:sz w:val="24"/>
        </w:rPr>
        <w:t>1-2</w:t>
      </w:r>
      <w:r>
        <w:rPr>
          <w:rFonts w:ascii="Meiryo UI" w:eastAsia="Meiryo UI" w:hAnsi="Meiryo UI" w:cs="Meiryo UI" w:hint="eastAsia"/>
          <w:sz w:val="24"/>
        </w:rPr>
        <w:t>.</w:t>
      </w:r>
      <w:r w:rsidR="004C1388">
        <w:rPr>
          <w:rFonts w:ascii="Meiryo UI" w:eastAsia="Meiryo UI" w:hAnsi="Meiryo UI" w:cs="Meiryo UI" w:hint="eastAsia"/>
          <w:sz w:val="24"/>
        </w:rPr>
        <w:t xml:space="preserve">　</w:t>
      </w:r>
      <w:r w:rsidR="004C1388" w:rsidRPr="00801FA6">
        <w:rPr>
          <w:rFonts w:ascii="Meiryo UI" w:eastAsia="Meiryo UI" w:hAnsi="Meiryo UI" w:cs="Meiryo UI" w:hint="eastAsia"/>
          <w:sz w:val="24"/>
        </w:rPr>
        <w:t>一般社団法人オープン＆ビッグデータ活用・地方創生推進機構</w:t>
      </w:r>
      <w:r w:rsidR="004C1388">
        <w:rPr>
          <w:rFonts w:ascii="Meiryo UI" w:eastAsia="Meiryo UI" w:hAnsi="Meiryo UI" w:cs="Meiryo UI" w:hint="eastAsia"/>
          <w:sz w:val="24"/>
        </w:rPr>
        <w:t>について</w:t>
      </w:r>
    </w:p>
    <w:p w:rsidR="006D60EF" w:rsidRDefault="00D226B4" w:rsidP="00FC3299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資料</w:t>
      </w:r>
      <w:r w:rsidR="00777B73">
        <w:rPr>
          <w:rFonts w:ascii="Meiryo UI" w:eastAsia="Meiryo UI" w:hAnsi="Meiryo UI" w:cs="Meiryo UI" w:hint="eastAsia"/>
          <w:sz w:val="24"/>
        </w:rPr>
        <w:t>1-3.</w:t>
      </w:r>
      <w:r w:rsidR="0048525D">
        <w:rPr>
          <w:rFonts w:ascii="Meiryo UI" w:eastAsia="Meiryo UI" w:hAnsi="Meiryo UI" w:cs="Meiryo UI" w:hint="eastAsia"/>
          <w:sz w:val="24"/>
        </w:rPr>
        <w:t xml:space="preserve">　</w:t>
      </w:r>
      <w:r w:rsidRPr="006D60EF">
        <w:rPr>
          <w:rFonts w:ascii="Meiryo UI" w:eastAsia="Meiryo UI" w:hAnsi="Meiryo UI" w:cs="Meiryo UI" w:hint="eastAsia"/>
          <w:sz w:val="24"/>
        </w:rPr>
        <w:t>委員会</w:t>
      </w:r>
      <w:r w:rsidR="00F159B0" w:rsidRPr="006D60EF">
        <w:rPr>
          <w:rFonts w:ascii="Meiryo UI" w:eastAsia="Meiryo UI" w:hAnsi="Meiryo UI" w:cs="Meiryo UI" w:hint="eastAsia"/>
          <w:sz w:val="24"/>
        </w:rPr>
        <w:t>規則</w:t>
      </w:r>
    </w:p>
    <w:p w:rsidR="0048525D" w:rsidRDefault="00AC1322" w:rsidP="00FC3299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資料</w:t>
      </w:r>
      <w:r w:rsidR="00777B73">
        <w:rPr>
          <w:rFonts w:ascii="Meiryo UI" w:eastAsia="Meiryo UI" w:hAnsi="Meiryo UI" w:cs="Meiryo UI" w:hint="eastAsia"/>
          <w:sz w:val="24"/>
        </w:rPr>
        <w:t>1-4.</w:t>
      </w:r>
      <w:r w:rsidR="0048525D">
        <w:rPr>
          <w:rFonts w:ascii="Meiryo UI" w:eastAsia="Meiryo UI" w:hAnsi="Meiryo UI" w:cs="Meiryo UI" w:hint="eastAsia"/>
          <w:sz w:val="24"/>
        </w:rPr>
        <w:t xml:space="preserve">　</w:t>
      </w:r>
      <w:r w:rsidR="008F0C1A">
        <w:rPr>
          <w:rFonts w:ascii="Meiryo UI" w:eastAsia="Meiryo UI" w:hAnsi="Meiryo UI" w:cs="Meiryo UI" w:hint="eastAsia"/>
          <w:sz w:val="24"/>
        </w:rPr>
        <w:t>利活用・普及委員会の運営について</w:t>
      </w:r>
    </w:p>
    <w:p w:rsidR="004A60DC" w:rsidRDefault="00212655" w:rsidP="00FC3299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0C682C">
        <w:rPr>
          <w:rFonts w:ascii="Meiryo UI" w:eastAsia="Meiryo UI" w:hAnsi="Meiryo UI" w:cs="Meiryo UI" w:hint="eastAsia"/>
          <w:sz w:val="24"/>
        </w:rPr>
        <w:t>1-5</w:t>
      </w:r>
      <w:r w:rsidR="00777B73">
        <w:rPr>
          <w:rFonts w:ascii="Meiryo UI" w:eastAsia="Meiryo UI" w:hAnsi="Meiryo UI" w:cs="Meiryo UI" w:hint="eastAsia"/>
          <w:sz w:val="24"/>
        </w:rPr>
        <w:t>.</w:t>
      </w:r>
      <w:r w:rsidR="0048525D">
        <w:rPr>
          <w:rFonts w:ascii="Meiryo UI" w:eastAsia="Meiryo UI" w:hAnsi="Meiryo UI" w:cs="Meiryo UI" w:hint="eastAsia"/>
          <w:sz w:val="24"/>
        </w:rPr>
        <w:t xml:space="preserve">　今年度</w:t>
      </w:r>
      <w:r w:rsidR="006D60EF">
        <w:rPr>
          <w:rFonts w:ascii="Meiryo UI" w:eastAsia="Meiryo UI" w:hAnsi="Meiryo UI" w:cs="Meiryo UI" w:hint="eastAsia"/>
          <w:sz w:val="24"/>
        </w:rPr>
        <w:t>の</w:t>
      </w:r>
      <w:r w:rsidR="00282F7D">
        <w:rPr>
          <w:rFonts w:ascii="Meiryo UI" w:eastAsia="Meiryo UI" w:hAnsi="Meiryo UI" w:cs="Meiryo UI" w:hint="eastAsia"/>
          <w:sz w:val="24"/>
        </w:rPr>
        <w:t>検討内容</w:t>
      </w:r>
      <w:r w:rsidR="008F0C1A">
        <w:rPr>
          <w:rFonts w:ascii="Meiryo UI" w:eastAsia="Meiryo UI" w:hAnsi="Meiryo UI" w:cs="Meiryo UI" w:hint="eastAsia"/>
          <w:sz w:val="24"/>
        </w:rPr>
        <w:t>と進め方</w:t>
      </w:r>
    </w:p>
    <w:p w:rsidR="003270A3" w:rsidRDefault="00212655" w:rsidP="00FC3299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777B73">
        <w:rPr>
          <w:rFonts w:ascii="Meiryo UI" w:eastAsia="Meiryo UI" w:hAnsi="Meiryo UI" w:cs="Meiryo UI" w:hint="eastAsia"/>
          <w:sz w:val="24"/>
        </w:rPr>
        <w:t>1-</w:t>
      </w:r>
      <w:r w:rsidR="00F803B5">
        <w:rPr>
          <w:rFonts w:ascii="Meiryo UI" w:eastAsia="Meiryo UI" w:hAnsi="Meiryo UI" w:cs="Meiryo UI" w:hint="eastAsia"/>
          <w:sz w:val="24"/>
        </w:rPr>
        <w:t>6</w:t>
      </w:r>
      <w:r w:rsidR="00777B73">
        <w:rPr>
          <w:rFonts w:ascii="Meiryo UI" w:eastAsia="Meiryo UI" w:hAnsi="Meiryo UI" w:cs="Meiryo UI" w:hint="eastAsia"/>
          <w:sz w:val="24"/>
        </w:rPr>
        <w:t>.</w:t>
      </w:r>
      <w:r w:rsidR="003270A3">
        <w:rPr>
          <w:rFonts w:ascii="Meiryo UI" w:eastAsia="Meiryo UI" w:hAnsi="Meiryo UI" w:cs="Meiryo UI" w:hint="eastAsia"/>
          <w:sz w:val="24"/>
        </w:rPr>
        <w:t xml:space="preserve">　</w:t>
      </w:r>
      <w:r w:rsidR="00F803B5" w:rsidRPr="00801FA6">
        <w:rPr>
          <w:rFonts w:ascii="Meiryo UI" w:eastAsia="Meiryo UI" w:hAnsi="Meiryo UI" w:cs="Meiryo UI" w:hint="eastAsia"/>
          <w:sz w:val="24"/>
        </w:rPr>
        <w:t>地域ビジネス継続モデルの検討</w:t>
      </w:r>
      <w:r w:rsidR="006E2CB4">
        <w:rPr>
          <w:rFonts w:ascii="Meiryo UI" w:eastAsia="Meiryo UI" w:hAnsi="Meiryo UI" w:cs="Meiryo UI" w:hint="eastAsia"/>
          <w:sz w:val="24"/>
        </w:rPr>
        <w:t>業務 中間報告</w:t>
      </w:r>
    </w:p>
    <w:p w:rsidR="000E548D" w:rsidRDefault="000E548D" w:rsidP="00FC3299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0C682C">
        <w:rPr>
          <w:rFonts w:ascii="Meiryo UI" w:eastAsia="Meiryo UI" w:hAnsi="Meiryo UI" w:cs="Meiryo UI" w:hint="eastAsia"/>
          <w:sz w:val="24"/>
        </w:rPr>
        <w:t>1-7</w:t>
      </w:r>
      <w:r w:rsidR="00777B73">
        <w:rPr>
          <w:rFonts w:ascii="Meiryo UI" w:eastAsia="Meiryo UI" w:hAnsi="Meiryo UI" w:cs="Meiryo UI" w:hint="eastAsia"/>
          <w:sz w:val="24"/>
        </w:rPr>
        <w:t>.</w:t>
      </w:r>
      <w:r>
        <w:rPr>
          <w:rFonts w:ascii="Meiryo UI" w:eastAsia="Meiryo UI" w:hAnsi="Meiryo UI" w:cs="Meiryo UI" w:hint="eastAsia"/>
          <w:sz w:val="24"/>
        </w:rPr>
        <w:t xml:space="preserve">　</w:t>
      </w:r>
      <w:r w:rsidRPr="00801FA6">
        <w:rPr>
          <w:rFonts w:ascii="Meiryo UI" w:eastAsia="Meiryo UI" w:hAnsi="Meiryo UI" w:cs="Meiryo UI" w:hint="eastAsia"/>
          <w:sz w:val="24"/>
        </w:rPr>
        <w:t>「地方創生にどのようにオープンデータを活用するか」をテーマとした現状分析</w:t>
      </w:r>
    </w:p>
    <w:p w:rsidR="008F0C1A" w:rsidRDefault="008F0C1A" w:rsidP="00FC3299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0C682C">
        <w:rPr>
          <w:rFonts w:ascii="Meiryo UI" w:eastAsia="Meiryo UI" w:hAnsi="Meiryo UI" w:cs="Meiryo UI" w:hint="eastAsia"/>
          <w:sz w:val="24"/>
        </w:rPr>
        <w:t>1-8</w:t>
      </w:r>
      <w:r w:rsidR="00777B73">
        <w:rPr>
          <w:rFonts w:ascii="Meiryo UI" w:eastAsia="Meiryo UI" w:hAnsi="Meiryo UI" w:cs="Meiryo UI" w:hint="eastAsia"/>
          <w:sz w:val="24"/>
        </w:rPr>
        <w:t>.</w:t>
      </w:r>
      <w:r>
        <w:rPr>
          <w:rFonts w:ascii="Meiryo UI" w:eastAsia="Meiryo UI" w:hAnsi="Meiryo UI" w:cs="Meiryo UI" w:hint="eastAsia"/>
          <w:sz w:val="24"/>
        </w:rPr>
        <w:t xml:space="preserve">　</w:t>
      </w:r>
      <w:r w:rsidR="00963CF9" w:rsidRPr="00963CF9">
        <w:rPr>
          <w:rFonts w:ascii="Meiryo UI" w:eastAsia="Meiryo UI" w:hAnsi="Meiryo UI" w:cs="Meiryo UI" w:hint="eastAsia"/>
          <w:sz w:val="24"/>
        </w:rPr>
        <w:t xml:space="preserve"> </w:t>
      </w:r>
      <w:r w:rsidR="00757AB6">
        <w:rPr>
          <w:rFonts w:ascii="Meiryo UI" w:eastAsia="Meiryo UI" w:hAnsi="Meiryo UI" w:cs="Meiryo UI" w:hint="eastAsia"/>
          <w:sz w:val="24"/>
        </w:rPr>
        <w:t>経済産業省におけるオープンデータの取組について</w:t>
      </w:r>
    </w:p>
    <w:p w:rsidR="008F0C1A" w:rsidRPr="006E2CB4" w:rsidRDefault="008F0C1A" w:rsidP="00FC3299">
      <w:pPr>
        <w:spacing w:line="34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0C682C">
        <w:rPr>
          <w:rFonts w:ascii="Meiryo UI" w:eastAsia="Meiryo UI" w:hAnsi="Meiryo UI" w:cs="Meiryo UI" w:hint="eastAsia"/>
          <w:sz w:val="24"/>
        </w:rPr>
        <w:t>1-9</w:t>
      </w:r>
      <w:r w:rsidR="00777B73">
        <w:rPr>
          <w:rFonts w:ascii="Meiryo UI" w:eastAsia="Meiryo UI" w:hAnsi="Meiryo UI" w:cs="Meiryo UI" w:hint="eastAsia"/>
          <w:sz w:val="24"/>
        </w:rPr>
        <w:t>.</w:t>
      </w:r>
      <w:r>
        <w:rPr>
          <w:rFonts w:ascii="Meiryo UI" w:eastAsia="Meiryo UI" w:hAnsi="Meiryo UI" w:cs="Meiryo UI" w:hint="eastAsia"/>
          <w:sz w:val="24"/>
        </w:rPr>
        <w:t xml:space="preserve">　</w:t>
      </w:r>
      <w:r w:rsidR="00963CF9" w:rsidRPr="00963CF9">
        <w:rPr>
          <w:rFonts w:ascii="Meiryo UI" w:hAnsi="Meiryo UI" w:cs="Meiryo UI" w:hint="eastAsia"/>
          <w:sz w:val="24"/>
        </w:rPr>
        <w:t xml:space="preserve"> </w:t>
      </w:r>
      <w:r w:rsidR="006E2CB4" w:rsidRPr="006E2CB4">
        <w:rPr>
          <w:rFonts w:ascii="メイリオ" w:eastAsia="メイリオ" w:hAnsi="メイリオ" w:cs="メイリオ" w:hint="eastAsia"/>
          <w:sz w:val="24"/>
        </w:rPr>
        <w:t xml:space="preserve">オープンデータ政策における活用事例集の意義：Open Data 500からの考察　</w:t>
      </w:r>
    </w:p>
    <w:p w:rsidR="00963CF9" w:rsidRDefault="00963CF9" w:rsidP="00FC3299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資料1-10.　</w:t>
      </w:r>
      <w:r w:rsidRPr="00FB6C7D">
        <w:rPr>
          <w:rFonts w:hint="eastAsia"/>
        </w:rPr>
        <w:t xml:space="preserve"> </w:t>
      </w:r>
      <w:r w:rsidRPr="009118E2">
        <w:rPr>
          <w:rFonts w:ascii="Meiryo UI" w:eastAsia="Meiryo UI" w:hAnsi="Meiryo UI" w:cs="Meiryo UI" w:hint="eastAsia"/>
          <w:sz w:val="24"/>
        </w:rPr>
        <w:t>『Open Data 500』の日本版</w:t>
      </w:r>
      <w:r>
        <w:rPr>
          <w:rFonts w:ascii="Meiryo UI" w:eastAsia="Meiryo UI" w:hAnsi="Meiryo UI" w:cs="Meiryo UI" w:hint="eastAsia"/>
          <w:sz w:val="24"/>
        </w:rPr>
        <w:t>に関する</w:t>
      </w:r>
      <w:r w:rsidRPr="009118E2">
        <w:rPr>
          <w:rFonts w:ascii="Meiryo UI" w:eastAsia="Meiryo UI" w:hAnsi="Meiryo UI" w:cs="Meiryo UI" w:hint="eastAsia"/>
          <w:sz w:val="24"/>
        </w:rPr>
        <w:t>事務局提案</w:t>
      </w:r>
    </w:p>
    <w:p w:rsidR="00F803B5" w:rsidRPr="004F43F1" w:rsidRDefault="008F0C1A" w:rsidP="00FC3299">
      <w:pPr>
        <w:spacing w:line="340" w:lineRule="exact"/>
        <w:ind w:firstLineChars="100" w:firstLine="240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資料</w:t>
      </w:r>
      <w:r w:rsidR="00777B73">
        <w:rPr>
          <w:rFonts w:ascii="Meiryo UI" w:eastAsia="Meiryo UI" w:hAnsi="Meiryo UI" w:cs="Meiryo UI" w:hint="eastAsia"/>
          <w:sz w:val="24"/>
        </w:rPr>
        <w:t>1-</w:t>
      </w:r>
      <w:r w:rsidR="00963CF9">
        <w:rPr>
          <w:rFonts w:ascii="Meiryo UI" w:eastAsia="Meiryo UI" w:hAnsi="Meiryo UI" w:cs="Meiryo UI" w:hint="eastAsia"/>
          <w:sz w:val="24"/>
        </w:rPr>
        <w:t>11</w:t>
      </w:r>
      <w:r w:rsidR="00777B73">
        <w:rPr>
          <w:rFonts w:ascii="Meiryo UI" w:eastAsia="Meiryo UI" w:hAnsi="Meiryo UI" w:cs="Meiryo UI" w:hint="eastAsia"/>
          <w:sz w:val="24"/>
        </w:rPr>
        <w:t>.</w:t>
      </w:r>
      <w:r>
        <w:rPr>
          <w:rFonts w:ascii="Meiryo UI" w:eastAsia="Meiryo UI" w:hAnsi="Meiryo UI" w:cs="Meiryo UI" w:hint="eastAsia"/>
          <w:sz w:val="24"/>
        </w:rPr>
        <w:t xml:space="preserve">　</w:t>
      </w:r>
      <w:r w:rsidR="00FB6C7D" w:rsidRPr="00FB6C7D">
        <w:rPr>
          <w:rFonts w:hint="eastAsia"/>
        </w:rPr>
        <w:t xml:space="preserve"> </w:t>
      </w:r>
      <w:bookmarkStart w:id="0" w:name="_GoBack"/>
      <w:r w:rsidR="00FB6C7D" w:rsidRPr="00FB6C7D">
        <w:rPr>
          <w:rFonts w:ascii="Meiryo UI" w:eastAsia="Meiryo UI" w:hAnsi="Meiryo UI" w:cs="Meiryo UI" w:hint="eastAsia"/>
          <w:sz w:val="24"/>
        </w:rPr>
        <w:t>関連イベントのお知らせ</w:t>
      </w:r>
      <w:bookmarkEnd w:id="0"/>
    </w:p>
    <w:sectPr w:rsidR="00F803B5" w:rsidRPr="004F43F1" w:rsidSect="006E2CB4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E2E" w:rsidRDefault="004E5E2E" w:rsidP="00D950E3">
      <w:r>
        <w:separator/>
      </w:r>
    </w:p>
  </w:endnote>
  <w:endnote w:type="continuationSeparator" w:id="0">
    <w:p w:rsidR="004E5E2E" w:rsidRDefault="004E5E2E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E2E" w:rsidRDefault="004E5E2E" w:rsidP="00D950E3">
      <w:r>
        <w:separator/>
      </w:r>
    </w:p>
  </w:footnote>
  <w:footnote w:type="continuationSeparator" w:id="0">
    <w:p w:rsidR="004E5E2E" w:rsidRDefault="004E5E2E" w:rsidP="00D95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B18CB"/>
    <w:rsid w:val="000C682C"/>
    <w:rsid w:val="000E548D"/>
    <w:rsid w:val="001212A5"/>
    <w:rsid w:val="00136380"/>
    <w:rsid w:val="0015013F"/>
    <w:rsid w:val="00185943"/>
    <w:rsid w:val="001E23FC"/>
    <w:rsid w:val="00212655"/>
    <w:rsid w:val="00282F7D"/>
    <w:rsid w:val="002B1B38"/>
    <w:rsid w:val="002C72B6"/>
    <w:rsid w:val="002D43FC"/>
    <w:rsid w:val="002E2F25"/>
    <w:rsid w:val="003270A3"/>
    <w:rsid w:val="003A0D6C"/>
    <w:rsid w:val="00424015"/>
    <w:rsid w:val="0048525D"/>
    <w:rsid w:val="004A2CF9"/>
    <w:rsid w:val="004A42AA"/>
    <w:rsid w:val="004A60DC"/>
    <w:rsid w:val="004B5425"/>
    <w:rsid w:val="004C1388"/>
    <w:rsid w:val="004E5D49"/>
    <w:rsid w:val="004E5E2E"/>
    <w:rsid w:val="004F43F1"/>
    <w:rsid w:val="004F7F13"/>
    <w:rsid w:val="00532548"/>
    <w:rsid w:val="00562382"/>
    <w:rsid w:val="005F1257"/>
    <w:rsid w:val="0060687A"/>
    <w:rsid w:val="00652984"/>
    <w:rsid w:val="006557CF"/>
    <w:rsid w:val="006A0139"/>
    <w:rsid w:val="006D37C5"/>
    <w:rsid w:val="006D60EF"/>
    <w:rsid w:val="006E2CB4"/>
    <w:rsid w:val="006E599E"/>
    <w:rsid w:val="007034A8"/>
    <w:rsid w:val="007232B4"/>
    <w:rsid w:val="007250A6"/>
    <w:rsid w:val="0074132A"/>
    <w:rsid w:val="00757AB6"/>
    <w:rsid w:val="00777B73"/>
    <w:rsid w:val="00780DCC"/>
    <w:rsid w:val="00801FA6"/>
    <w:rsid w:val="008C4FE4"/>
    <w:rsid w:val="008F0C1A"/>
    <w:rsid w:val="009053D6"/>
    <w:rsid w:val="009118E2"/>
    <w:rsid w:val="00911E86"/>
    <w:rsid w:val="00942687"/>
    <w:rsid w:val="00963CF9"/>
    <w:rsid w:val="00975281"/>
    <w:rsid w:val="00A206D2"/>
    <w:rsid w:val="00A477DD"/>
    <w:rsid w:val="00AC1322"/>
    <w:rsid w:val="00B049F3"/>
    <w:rsid w:val="00B11B5B"/>
    <w:rsid w:val="00B144CF"/>
    <w:rsid w:val="00BD6B82"/>
    <w:rsid w:val="00BD714E"/>
    <w:rsid w:val="00BE0B85"/>
    <w:rsid w:val="00C51B91"/>
    <w:rsid w:val="00C57853"/>
    <w:rsid w:val="00C70628"/>
    <w:rsid w:val="00C731F4"/>
    <w:rsid w:val="00CE35CA"/>
    <w:rsid w:val="00D226B4"/>
    <w:rsid w:val="00D5757B"/>
    <w:rsid w:val="00D8481F"/>
    <w:rsid w:val="00D950E3"/>
    <w:rsid w:val="00E87520"/>
    <w:rsid w:val="00F159B0"/>
    <w:rsid w:val="00F451E1"/>
    <w:rsid w:val="00F803B5"/>
    <w:rsid w:val="00FB40D2"/>
    <w:rsid w:val="00FB6C7D"/>
    <w:rsid w:val="00FC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27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0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803B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803B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803B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03B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803B5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27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70A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803B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803B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F803B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803B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803B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MRI</cp:lastModifiedBy>
  <cp:revision>2</cp:revision>
  <dcterms:created xsi:type="dcterms:W3CDTF">2015-01-30T11:06:00Z</dcterms:created>
  <dcterms:modified xsi:type="dcterms:W3CDTF">2015-01-30T11:06:00Z</dcterms:modified>
</cp:coreProperties>
</file>