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E7BDF" w:rsidRPr="00723663" w:rsidRDefault="004032C0" w:rsidP="00795126">
      <w:pPr>
        <w:snapToGrid w:val="0"/>
        <w:spacing w:beforeLines="50" w:before="180" w:line="0" w:lineRule="atLeast"/>
        <w:jc w:val="right"/>
        <w:rPr>
          <w:rFonts w:ascii="Meiryo UI" w:eastAsia="Meiryo UI" w:hAnsi="Meiryo UI" w:cs="Meiryo UI"/>
          <w:sz w:val="24"/>
          <w:bdr w:val="single" w:sz="4" w:space="0" w:color="auto"/>
        </w:rPr>
      </w:pPr>
      <w:r w:rsidRPr="00723663">
        <w:rPr>
          <w:rFonts w:ascii="Meiryo UI" w:eastAsia="Meiryo UI" w:hAnsi="Meiryo UI" w:cs="Meiryo UI"/>
          <w:noProof/>
          <w:sz w:val="24"/>
        </w:rPr>
        <mc:AlternateContent>
          <mc:Choice Requires="wps">
            <w:drawing>
              <wp:anchor distT="0" distB="0" distL="114300" distR="114300" simplePos="0" relativeHeight="251658240" behindDoc="0" locked="0" layoutInCell="1" allowOverlap="1" wp14:anchorId="1C0C1A96" wp14:editId="1764B52D">
                <wp:simplePos x="0" y="0"/>
                <wp:positionH relativeFrom="column">
                  <wp:posOffset>5259705</wp:posOffset>
                </wp:positionH>
                <wp:positionV relativeFrom="paragraph">
                  <wp:posOffset>-236220</wp:posOffset>
                </wp:positionV>
                <wp:extent cx="1014730" cy="350520"/>
                <wp:effectExtent l="0" t="0" r="1397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50520"/>
                        </a:xfrm>
                        <a:prstGeom prst="rect">
                          <a:avLst/>
                        </a:prstGeom>
                        <a:solidFill>
                          <a:sysClr val="window" lastClr="FFFFFF"/>
                        </a:solidFill>
                        <a:ln w="6350">
                          <a:solidFill>
                            <a:prstClr val="black"/>
                          </a:solidFill>
                        </a:ln>
                        <a:effectLst/>
                      </wps:spPr>
                      <wps:txbx>
                        <w:txbxContent>
                          <w:p w:rsidR="004032C0" w:rsidRPr="00473C96" w:rsidRDefault="004032C0" w:rsidP="00723663">
                            <w:pPr>
                              <w:spacing w:line="0" w:lineRule="atLeast"/>
                              <w:jc w:val="center"/>
                              <w:rPr>
                                <w:rFonts w:ascii="Meiryo UI" w:eastAsia="Meiryo UI" w:hAnsi="Meiryo UI" w:cs="Meiryo UI"/>
                                <w:sz w:val="24"/>
                                <w:szCs w:val="24"/>
                              </w:rPr>
                            </w:pPr>
                            <w:r w:rsidRPr="00473C96">
                              <w:rPr>
                                <w:rFonts w:ascii="Meiryo UI" w:eastAsia="Meiryo UI" w:hAnsi="Meiryo UI" w:cs="Meiryo UI" w:hint="eastAsia"/>
                                <w:sz w:val="24"/>
                                <w:szCs w:val="24"/>
                              </w:rPr>
                              <w:t>資料</w:t>
                            </w:r>
                            <w:r w:rsidR="00A07FA5">
                              <w:rPr>
                                <w:rFonts w:ascii="Meiryo UI" w:eastAsia="Meiryo UI" w:hAnsi="Meiryo UI" w:cs="Meiryo UI" w:hint="eastAsia"/>
                                <w:sz w:val="24"/>
                                <w:szCs w:val="24"/>
                              </w:rPr>
                              <w:t>1-</w:t>
                            </w:r>
                            <w:r w:rsidR="004C2DBD" w:rsidRPr="00473C96">
                              <w:rPr>
                                <w:rFonts w:ascii="Meiryo UI" w:eastAsia="Meiryo UI" w:hAnsi="Meiryo UI" w:cs="Meiryo UI" w:hint="eastAsia"/>
                                <w:sz w:val="24"/>
                                <w:szCs w:val="24"/>
                              </w:rPr>
                              <w:t>２</w:t>
                            </w:r>
                          </w:p>
                          <w:p w:rsidR="004032C0" w:rsidRPr="00473C96" w:rsidRDefault="004032C0" w:rsidP="006772B9">
                            <w:pPr>
                              <w:jc w:val="center"/>
                              <w:rPr>
                                <w:rFonts w:ascii="Meiryo UI" w:eastAsia="Meiryo UI" w:hAnsi="Meiryo UI" w:cs="Meiryo UI"/>
                                <w:sz w:val="24"/>
                                <w:szCs w:val="24"/>
                              </w:rPr>
                            </w:pPr>
                            <w:r w:rsidRPr="00473C96">
                              <w:rPr>
                                <w:rFonts w:ascii="Meiryo UI" w:eastAsia="Meiryo UI" w:hAnsi="Meiryo UI" w:cs="Meiryo UI"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4.15pt;margin-top:-18.6pt;width:79.9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" fillcolor="window" strokeweight=".5pt">
                <v:path arrowok="t"/>
                <v:textbox>
                  <w:txbxContent>
                    <w:p w:rsidR="004032C0" w:rsidRPr="00473C96" w:rsidRDefault="004032C0" w:rsidP="00723663">
                      <w:pPr>
                        <w:spacing w:line="0" w:lineRule="atLeast"/>
                        <w:jc w:val="center"/>
                        <w:rPr>
                          <w:rFonts w:ascii="Meiryo UI" w:eastAsia="Meiryo UI" w:hAnsi="Meiryo UI" w:cs="Meiryo UI"/>
                          <w:sz w:val="24"/>
                          <w:szCs w:val="24"/>
                        </w:rPr>
                      </w:pPr>
                      <w:r w:rsidRPr="00473C96">
                        <w:rPr>
                          <w:rFonts w:ascii="Meiryo UI" w:eastAsia="Meiryo UI" w:hAnsi="Meiryo UI" w:cs="Meiryo UI" w:hint="eastAsia"/>
                          <w:sz w:val="24"/>
                          <w:szCs w:val="24"/>
                        </w:rPr>
                        <w:t>資料</w:t>
                      </w:r>
                      <w:r w:rsidR="00A07FA5">
                        <w:rPr>
                          <w:rFonts w:ascii="Meiryo UI" w:eastAsia="Meiryo UI" w:hAnsi="Meiryo UI" w:cs="Meiryo UI" w:hint="eastAsia"/>
                          <w:sz w:val="24"/>
                          <w:szCs w:val="24"/>
                        </w:rPr>
                        <w:t>1-</w:t>
                      </w:r>
                      <w:bookmarkStart w:id="1" w:name="_GoBack"/>
                      <w:bookmarkEnd w:id="1"/>
                      <w:r w:rsidR="004C2DBD" w:rsidRPr="00473C96">
                        <w:rPr>
                          <w:rFonts w:ascii="Meiryo UI" w:eastAsia="Meiryo UI" w:hAnsi="Meiryo UI" w:cs="Meiryo UI" w:hint="eastAsia"/>
                          <w:sz w:val="24"/>
                          <w:szCs w:val="24"/>
                        </w:rPr>
                        <w:t>２</w:t>
                      </w:r>
                    </w:p>
                    <w:p w:rsidR="004032C0" w:rsidRPr="00473C96" w:rsidRDefault="004032C0" w:rsidP="006772B9">
                      <w:pPr>
                        <w:jc w:val="center"/>
                        <w:rPr>
                          <w:rFonts w:ascii="Meiryo UI" w:eastAsia="Meiryo UI" w:hAnsi="Meiryo UI" w:cs="Meiryo UI"/>
                          <w:sz w:val="24"/>
                          <w:szCs w:val="24"/>
                        </w:rPr>
                      </w:pPr>
                      <w:r w:rsidRPr="00473C96">
                        <w:rPr>
                          <w:rFonts w:ascii="Meiryo UI" w:eastAsia="Meiryo UI" w:hAnsi="Meiryo UI" w:cs="Meiryo UI" w:hint="eastAsia"/>
                          <w:sz w:val="24"/>
                          <w:szCs w:val="24"/>
                        </w:rPr>
                        <w:t>２</w:t>
                      </w:r>
                    </w:p>
                  </w:txbxContent>
                </v:textbox>
              </v:shape>
            </w:pict>
          </mc:Fallback>
        </mc:AlternateContent>
      </w:r>
    </w:p>
    <w:p w:rsidR="00EF0DA0" w:rsidRPr="00723663" w:rsidRDefault="00EF0DA0" w:rsidP="00795126">
      <w:pPr>
        <w:spacing w:line="0" w:lineRule="atLeast"/>
        <w:jc w:val="center"/>
        <w:rPr>
          <w:rFonts w:ascii="Meiryo UI" w:eastAsia="Meiryo UI" w:hAnsi="Meiryo UI" w:cs="Meiryo UI"/>
          <w:sz w:val="24"/>
          <w:szCs w:val="28"/>
        </w:rPr>
      </w:pPr>
      <w:r w:rsidRPr="00723663">
        <w:rPr>
          <w:rFonts w:ascii="Meiryo UI" w:eastAsia="Meiryo UI" w:hAnsi="Meiryo UI" w:cs="Meiryo UI" w:hint="eastAsia"/>
          <w:sz w:val="24"/>
          <w:szCs w:val="28"/>
        </w:rPr>
        <w:t>一般社団法人 オープン＆ビッグデータ活用・地方創生推進機構</w:t>
      </w:r>
    </w:p>
    <w:p w:rsidR="009E3257" w:rsidRPr="00795126" w:rsidRDefault="00E77E87" w:rsidP="00795126">
      <w:pPr>
        <w:spacing w:line="0" w:lineRule="atLeast"/>
        <w:jc w:val="center"/>
        <w:rPr>
          <w:rFonts w:ascii="Meiryo UI" w:eastAsia="Meiryo UI" w:hAnsi="Meiryo UI" w:cs="Meiryo UI"/>
          <w:sz w:val="28"/>
          <w:szCs w:val="28"/>
          <w:lang w:eastAsia="zh-CN"/>
        </w:rPr>
      </w:pPr>
      <w:r w:rsidRPr="00723663">
        <w:rPr>
          <w:rFonts w:ascii="Meiryo UI" w:eastAsia="Meiryo UI" w:hAnsi="Meiryo UI" w:cs="Meiryo UI" w:hint="eastAsia"/>
          <w:sz w:val="24"/>
          <w:szCs w:val="28"/>
        </w:rPr>
        <w:t xml:space="preserve">　</w:t>
      </w:r>
      <w:r w:rsidR="00931E46" w:rsidRPr="00795126">
        <w:rPr>
          <w:rFonts w:ascii="Meiryo UI" w:eastAsia="Meiryo UI" w:hAnsi="Meiryo UI" w:cs="Meiryo UI" w:hint="eastAsia"/>
          <w:sz w:val="28"/>
          <w:szCs w:val="28"/>
          <w:lang w:eastAsia="zh-CN"/>
        </w:rPr>
        <w:t>委員会</w:t>
      </w:r>
      <w:r w:rsidR="005E4834" w:rsidRPr="00795126">
        <w:rPr>
          <w:rFonts w:ascii="Meiryo UI" w:eastAsia="Meiryo UI" w:hAnsi="Meiryo UI" w:cs="Meiryo UI" w:hint="eastAsia"/>
          <w:sz w:val="28"/>
          <w:szCs w:val="28"/>
          <w:lang w:eastAsia="zh-CN"/>
        </w:rPr>
        <w:t>規則</w:t>
      </w:r>
    </w:p>
    <w:p w:rsidR="00D66195" w:rsidRPr="00795126" w:rsidRDefault="00B30E78" w:rsidP="00795126">
      <w:pPr>
        <w:spacing w:line="0" w:lineRule="atLeast"/>
        <w:jc w:val="right"/>
        <w:rPr>
          <w:rFonts w:ascii="Meiryo UI" w:eastAsia="Meiryo UI" w:hAnsi="Meiryo UI" w:cs="Meiryo UI"/>
          <w:sz w:val="24"/>
          <w:szCs w:val="24"/>
          <w:lang w:eastAsia="zh-CN"/>
        </w:rPr>
      </w:pPr>
      <w:r w:rsidRPr="00795126">
        <w:rPr>
          <w:rFonts w:ascii="Meiryo UI" w:eastAsia="Meiryo UI" w:hAnsi="Meiryo UI" w:cs="Meiryo UI" w:hint="eastAsia"/>
          <w:sz w:val="24"/>
          <w:szCs w:val="24"/>
          <w:lang w:eastAsia="zh-CN"/>
        </w:rPr>
        <w:t>平成</w:t>
      </w:r>
      <w:r w:rsidR="00723663" w:rsidRPr="00795126">
        <w:rPr>
          <w:rFonts w:ascii="Meiryo UI" w:eastAsia="Meiryo UI" w:hAnsi="Meiryo UI" w:cs="Meiryo UI" w:hint="eastAsia"/>
          <w:sz w:val="24"/>
          <w:szCs w:val="24"/>
          <w:lang w:eastAsia="zh-CN"/>
        </w:rPr>
        <w:t>26</w:t>
      </w:r>
      <w:r w:rsidR="00931E46" w:rsidRPr="00795126">
        <w:rPr>
          <w:rFonts w:ascii="Meiryo UI" w:eastAsia="Meiryo UI" w:hAnsi="Meiryo UI" w:cs="Meiryo UI" w:hint="eastAsia"/>
          <w:sz w:val="24"/>
          <w:szCs w:val="24"/>
          <w:lang w:eastAsia="zh-CN"/>
        </w:rPr>
        <w:t>年</w:t>
      </w:r>
      <w:r w:rsidR="00723663" w:rsidRPr="00795126">
        <w:rPr>
          <w:rFonts w:ascii="Meiryo UI" w:eastAsia="Meiryo UI" w:hAnsi="Meiryo UI" w:cs="Meiryo UI" w:hint="eastAsia"/>
          <w:sz w:val="24"/>
          <w:szCs w:val="24"/>
          <w:lang w:eastAsia="zh-CN"/>
        </w:rPr>
        <w:t>10</w:t>
      </w:r>
      <w:r w:rsidR="00934AF8" w:rsidRPr="00795126">
        <w:rPr>
          <w:rFonts w:ascii="Meiryo UI" w:eastAsia="Meiryo UI" w:hAnsi="Meiryo UI" w:cs="Meiryo UI" w:hint="eastAsia"/>
          <w:sz w:val="24"/>
          <w:szCs w:val="24"/>
          <w:lang w:eastAsia="zh-CN"/>
        </w:rPr>
        <w:t>月</w:t>
      </w:r>
      <w:r w:rsidR="00723663" w:rsidRPr="00795126">
        <w:rPr>
          <w:rFonts w:ascii="Meiryo UI" w:eastAsia="Meiryo UI" w:hAnsi="Meiryo UI" w:cs="Meiryo UI" w:hint="eastAsia"/>
          <w:sz w:val="24"/>
          <w:szCs w:val="24"/>
          <w:lang w:eastAsia="zh-CN"/>
        </w:rPr>
        <w:t>23</w:t>
      </w:r>
      <w:r w:rsidR="00C60A83" w:rsidRPr="00795126">
        <w:rPr>
          <w:rFonts w:ascii="Meiryo UI" w:eastAsia="Meiryo UI" w:hAnsi="Meiryo UI" w:cs="Meiryo UI" w:hint="eastAsia"/>
          <w:sz w:val="24"/>
          <w:szCs w:val="24"/>
          <w:lang w:eastAsia="zh-CN"/>
        </w:rPr>
        <w:t xml:space="preserve">日　</w:t>
      </w:r>
      <w:r w:rsidR="004C2DBD" w:rsidRPr="00795126">
        <w:rPr>
          <w:rFonts w:ascii="Meiryo UI" w:eastAsia="Meiryo UI" w:hAnsi="Meiryo UI" w:cs="Meiryo UI" w:hint="eastAsia"/>
          <w:sz w:val="24"/>
          <w:szCs w:val="24"/>
          <w:lang w:eastAsia="zh-CN"/>
        </w:rPr>
        <w:t>第２</w:t>
      </w:r>
      <w:r w:rsidR="00640FBE" w:rsidRPr="00795126">
        <w:rPr>
          <w:rFonts w:ascii="Meiryo UI" w:eastAsia="Meiryo UI" w:hAnsi="Meiryo UI" w:cs="Meiryo UI" w:hint="eastAsia"/>
          <w:sz w:val="24"/>
          <w:szCs w:val="24"/>
          <w:lang w:eastAsia="zh-CN"/>
        </w:rPr>
        <w:t>回</w:t>
      </w:r>
      <w:r w:rsidR="008A3F8E" w:rsidRPr="00795126">
        <w:rPr>
          <w:rFonts w:ascii="Meiryo UI" w:eastAsia="Meiryo UI" w:hAnsi="Meiryo UI" w:cs="Meiryo UI" w:hint="eastAsia"/>
          <w:sz w:val="24"/>
          <w:szCs w:val="24"/>
          <w:lang w:eastAsia="zh-CN"/>
        </w:rPr>
        <w:t>運営委員会</w:t>
      </w:r>
      <w:r w:rsidR="00640FBE" w:rsidRPr="00795126">
        <w:rPr>
          <w:rFonts w:ascii="Meiryo UI" w:eastAsia="Meiryo UI" w:hAnsi="Meiryo UI" w:cs="Meiryo UI" w:hint="eastAsia"/>
          <w:sz w:val="24"/>
          <w:szCs w:val="24"/>
          <w:lang w:eastAsia="zh-CN"/>
        </w:rPr>
        <w:t>承認</w:t>
      </w:r>
    </w:p>
    <w:p w:rsidR="00723663" w:rsidRPr="00723663" w:rsidRDefault="00723663" w:rsidP="00795126">
      <w:pPr>
        <w:spacing w:line="0" w:lineRule="atLeast"/>
        <w:jc w:val="right"/>
        <w:rPr>
          <w:rFonts w:ascii="Meiryo UI" w:eastAsia="Meiryo UI" w:hAnsi="Meiryo UI" w:cs="Meiryo UI"/>
          <w:color w:val="FF0000"/>
          <w:szCs w:val="21"/>
          <w:lang w:eastAsia="zh-CN"/>
        </w:rPr>
      </w:pPr>
    </w:p>
    <w:p w:rsidR="00ED6D57" w:rsidRPr="00795126" w:rsidRDefault="0020764B"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（目的）</w:t>
      </w:r>
    </w:p>
    <w:p w:rsidR="0020764B" w:rsidRPr="00795126" w:rsidRDefault="00E77E87"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 xml:space="preserve">第1条　</w:t>
      </w:r>
      <w:r w:rsidR="0020764B" w:rsidRPr="00795126">
        <w:rPr>
          <w:rFonts w:ascii="Meiryo UI" w:eastAsia="Meiryo UI" w:hAnsi="Meiryo UI" w:cs="Meiryo UI" w:hint="eastAsia"/>
          <w:sz w:val="24"/>
          <w:szCs w:val="24"/>
        </w:rPr>
        <w:t>この規則は、</w:t>
      </w:r>
      <w:r w:rsidR="00C60A83" w:rsidRPr="00795126">
        <w:rPr>
          <w:rFonts w:ascii="Meiryo UI" w:eastAsia="Meiryo UI" w:hAnsi="Meiryo UI" w:cs="Meiryo UI" w:hint="eastAsia"/>
          <w:sz w:val="24"/>
          <w:szCs w:val="24"/>
        </w:rPr>
        <w:t>一般社団法人 オープン</w:t>
      </w:r>
      <w:r w:rsidR="0061594D" w:rsidRPr="00795126">
        <w:rPr>
          <w:rFonts w:ascii="Meiryo UI" w:eastAsia="Meiryo UI" w:hAnsi="Meiryo UI" w:cs="Meiryo UI" w:hint="eastAsia"/>
          <w:sz w:val="24"/>
          <w:szCs w:val="24"/>
        </w:rPr>
        <w:t>＆</w:t>
      </w:r>
      <w:r w:rsidR="00C60A83" w:rsidRPr="00795126">
        <w:rPr>
          <w:rFonts w:ascii="Meiryo UI" w:eastAsia="Meiryo UI" w:hAnsi="Meiryo UI" w:cs="Meiryo UI" w:hint="eastAsia"/>
          <w:sz w:val="24"/>
          <w:szCs w:val="24"/>
        </w:rPr>
        <w:t>ビッグデータ</w:t>
      </w:r>
      <w:r w:rsidR="0061594D" w:rsidRPr="00795126">
        <w:rPr>
          <w:rFonts w:ascii="Meiryo UI" w:eastAsia="Meiryo UI" w:hAnsi="Meiryo UI" w:cs="Meiryo UI" w:hint="eastAsia"/>
          <w:sz w:val="24"/>
          <w:szCs w:val="24"/>
        </w:rPr>
        <w:t>活用・地方創生</w:t>
      </w:r>
      <w:r w:rsidR="00C60A83" w:rsidRPr="00795126">
        <w:rPr>
          <w:rFonts w:ascii="Meiryo UI" w:eastAsia="Meiryo UI" w:hAnsi="Meiryo UI" w:cs="Meiryo UI" w:hint="eastAsia"/>
          <w:sz w:val="24"/>
          <w:szCs w:val="24"/>
        </w:rPr>
        <w:t>推進機構</w:t>
      </w:r>
      <w:r w:rsidR="0020764B" w:rsidRPr="00795126">
        <w:rPr>
          <w:rFonts w:ascii="Meiryo UI" w:eastAsia="Meiryo UI" w:hAnsi="Meiryo UI" w:cs="Meiryo UI" w:hint="eastAsia"/>
          <w:sz w:val="24"/>
          <w:szCs w:val="24"/>
        </w:rPr>
        <w:t>（以下「当法人」という。）</w:t>
      </w:r>
      <w:r w:rsidR="004C2DBD" w:rsidRPr="00795126">
        <w:rPr>
          <w:rFonts w:ascii="Meiryo UI" w:eastAsia="Meiryo UI" w:hAnsi="Meiryo UI" w:cs="Meiryo UI" w:hint="eastAsia"/>
          <w:sz w:val="24"/>
          <w:szCs w:val="24"/>
        </w:rPr>
        <w:t>運営委員会規則</w:t>
      </w:r>
      <w:r w:rsidR="00404011" w:rsidRPr="00795126">
        <w:rPr>
          <w:rFonts w:ascii="Meiryo UI" w:eastAsia="Meiryo UI" w:hAnsi="Meiryo UI" w:cs="Meiryo UI" w:hint="eastAsia"/>
          <w:sz w:val="24"/>
          <w:szCs w:val="24"/>
        </w:rPr>
        <w:t>第</w:t>
      </w:r>
      <w:r w:rsidR="004C2DBD" w:rsidRPr="00795126">
        <w:rPr>
          <w:rFonts w:ascii="Meiryo UI" w:eastAsia="Meiryo UI" w:hAnsi="Meiryo UI" w:cs="Meiryo UI" w:hint="eastAsia"/>
          <w:sz w:val="24"/>
          <w:szCs w:val="24"/>
        </w:rPr>
        <w:t>６</w:t>
      </w:r>
      <w:r w:rsidR="00AB240D" w:rsidRPr="00795126">
        <w:rPr>
          <w:rFonts w:ascii="Meiryo UI" w:eastAsia="Meiryo UI" w:hAnsi="Meiryo UI" w:cs="Meiryo UI" w:hint="eastAsia"/>
          <w:sz w:val="24"/>
          <w:szCs w:val="24"/>
        </w:rPr>
        <w:t>条</w:t>
      </w:r>
      <w:r w:rsidR="00C60A83" w:rsidRPr="00795126">
        <w:rPr>
          <w:rFonts w:ascii="Meiryo UI" w:eastAsia="Meiryo UI" w:hAnsi="Meiryo UI" w:cs="Meiryo UI" w:hint="eastAsia"/>
          <w:sz w:val="24"/>
          <w:szCs w:val="24"/>
        </w:rPr>
        <w:t>第</w:t>
      </w:r>
      <w:r w:rsidR="004C2DBD" w:rsidRPr="00795126">
        <w:rPr>
          <w:rFonts w:ascii="Meiryo UI" w:eastAsia="Meiryo UI" w:hAnsi="Meiryo UI" w:cs="Meiryo UI" w:hint="eastAsia"/>
          <w:sz w:val="24"/>
          <w:szCs w:val="24"/>
        </w:rPr>
        <w:t>２</w:t>
      </w:r>
      <w:r w:rsidR="00A65AC1" w:rsidRPr="00795126">
        <w:rPr>
          <w:rFonts w:ascii="Meiryo UI" w:eastAsia="Meiryo UI" w:hAnsi="Meiryo UI" w:cs="Meiryo UI" w:hint="eastAsia"/>
          <w:sz w:val="24"/>
          <w:szCs w:val="24"/>
        </w:rPr>
        <w:t>項の規定</w:t>
      </w:r>
      <w:r w:rsidR="00404011" w:rsidRPr="00795126">
        <w:rPr>
          <w:rFonts w:ascii="Meiryo UI" w:eastAsia="Meiryo UI" w:hAnsi="Meiryo UI" w:cs="Meiryo UI" w:hint="eastAsia"/>
          <w:sz w:val="24"/>
          <w:szCs w:val="24"/>
        </w:rPr>
        <w:t>に基づき、委員会</w:t>
      </w:r>
      <w:r w:rsidR="0020764B" w:rsidRPr="00795126">
        <w:rPr>
          <w:rFonts w:ascii="Meiryo UI" w:eastAsia="Meiryo UI" w:hAnsi="Meiryo UI" w:cs="Meiryo UI" w:hint="eastAsia"/>
          <w:sz w:val="24"/>
          <w:szCs w:val="24"/>
        </w:rPr>
        <w:t>に関して必要な事項を定め、</w:t>
      </w:r>
      <w:r w:rsidR="004C2DBD" w:rsidRPr="00795126">
        <w:rPr>
          <w:rFonts w:ascii="Meiryo UI" w:eastAsia="Meiryo UI" w:hAnsi="Meiryo UI" w:cs="Meiryo UI" w:hint="eastAsia"/>
          <w:sz w:val="24"/>
          <w:szCs w:val="24"/>
        </w:rPr>
        <w:t>委員会</w:t>
      </w:r>
      <w:r w:rsidR="0020764B" w:rsidRPr="00795126">
        <w:rPr>
          <w:rFonts w:ascii="Meiryo UI" w:eastAsia="Meiryo UI" w:hAnsi="Meiryo UI" w:cs="Meiryo UI" w:hint="eastAsia"/>
          <w:sz w:val="24"/>
          <w:szCs w:val="24"/>
        </w:rPr>
        <w:t>の円滑な運営に資することを目的とする。</w:t>
      </w:r>
    </w:p>
    <w:p w:rsidR="0020764B" w:rsidRPr="00795126" w:rsidRDefault="0020764B" w:rsidP="00795126">
      <w:pPr>
        <w:spacing w:line="0" w:lineRule="atLeast"/>
        <w:rPr>
          <w:rFonts w:ascii="Meiryo UI" w:eastAsia="Meiryo UI" w:hAnsi="Meiryo UI" w:cs="Meiryo UI"/>
          <w:sz w:val="24"/>
          <w:szCs w:val="24"/>
        </w:rPr>
      </w:pPr>
    </w:p>
    <w:p w:rsidR="0020764B" w:rsidRPr="00795126" w:rsidRDefault="0020764B"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（権能）</w:t>
      </w:r>
    </w:p>
    <w:p w:rsidR="0020764B" w:rsidRPr="00795126" w:rsidRDefault="0020764B"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第２条</w:t>
      </w:r>
      <w:r w:rsidR="00E77E87" w:rsidRPr="00795126">
        <w:rPr>
          <w:rFonts w:ascii="Meiryo UI" w:eastAsia="Meiryo UI" w:hAnsi="Meiryo UI" w:cs="Meiryo UI" w:hint="eastAsia"/>
          <w:sz w:val="24"/>
          <w:szCs w:val="24"/>
        </w:rPr>
        <w:t xml:space="preserve">　</w:t>
      </w:r>
      <w:r w:rsidR="00456677" w:rsidRPr="00795126">
        <w:rPr>
          <w:rFonts w:ascii="Meiryo UI" w:eastAsia="Meiryo UI" w:hAnsi="Meiryo UI" w:cs="Meiryo UI" w:hint="eastAsia"/>
          <w:sz w:val="24"/>
          <w:szCs w:val="24"/>
        </w:rPr>
        <w:t>委員会は、第３条に規定する事項について、検討作業を行ったうえで、それらを</w:t>
      </w:r>
      <w:r w:rsidR="004C2DBD" w:rsidRPr="00795126">
        <w:rPr>
          <w:rFonts w:ascii="Meiryo UI" w:eastAsia="Meiryo UI" w:hAnsi="Meiryo UI" w:cs="Meiryo UI" w:hint="eastAsia"/>
          <w:sz w:val="24"/>
          <w:szCs w:val="24"/>
        </w:rPr>
        <w:t>運営委員</w:t>
      </w:r>
      <w:r w:rsidR="00456677" w:rsidRPr="00795126">
        <w:rPr>
          <w:rFonts w:ascii="Meiryo UI" w:eastAsia="Meiryo UI" w:hAnsi="Meiryo UI" w:cs="Meiryo UI" w:hint="eastAsia"/>
          <w:sz w:val="24"/>
          <w:szCs w:val="24"/>
        </w:rPr>
        <w:t>会に報告するとともに、必要に応じて</w:t>
      </w:r>
      <w:r w:rsidR="004C2DBD" w:rsidRPr="00795126">
        <w:rPr>
          <w:rFonts w:ascii="Meiryo UI" w:eastAsia="Meiryo UI" w:hAnsi="Meiryo UI" w:cs="Meiryo UI" w:hint="eastAsia"/>
          <w:sz w:val="24"/>
          <w:szCs w:val="24"/>
        </w:rPr>
        <w:t>運営委員会</w:t>
      </w:r>
      <w:r w:rsidR="00456677" w:rsidRPr="00795126">
        <w:rPr>
          <w:rFonts w:ascii="Meiryo UI" w:eastAsia="Meiryo UI" w:hAnsi="Meiryo UI" w:cs="Meiryo UI" w:hint="eastAsia"/>
          <w:sz w:val="24"/>
          <w:szCs w:val="24"/>
        </w:rPr>
        <w:t>に対して提言を行う</w:t>
      </w:r>
      <w:r w:rsidR="009510CD" w:rsidRPr="00795126">
        <w:rPr>
          <w:rFonts w:ascii="Meiryo UI" w:eastAsia="Meiryo UI" w:hAnsi="Meiryo UI" w:cs="Meiryo UI" w:hint="eastAsia"/>
          <w:sz w:val="24"/>
          <w:szCs w:val="24"/>
        </w:rPr>
        <w:t>。</w:t>
      </w:r>
    </w:p>
    <w:p w:rsidR="009510CD" w:rsidRPr="00795126" w:rsidRDefault="009510CD" w:rsidP="00795126">
      <w:pPr>
        <w:spacing w:line="0" w:lineRule="atLeast"/>
        <w:rPr>
          <w:rFonts w:ascii="Meiryo UI" w:eastAsia="Meiryo UI" w:hAnsi="Meiryo UI" w:cs="Meiryo UI"/>
          <w:sz w:val="24"/>
          <w:szCs w:val="24"/>
        </w:rPr>
      </w:pPr>
    </w:p>
    <w:p w:rsidR="009510CD" w:rsidRPr="00795126" w:rsidRDefault="005E4834"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（検討</w:t>
      </w:r>
      <w:r w:rsidR="009510CD" w:rsidRPr="00795126">
        <w:rPr>
          <w:rFonts w:ascii="Meiryo UI" w:eastAsia="Meiryo UI" w:hAnsi="Meiryo UI" w:cs="Meiryo UI" w:hint="eastAsia"/>
          <w:sz w:val="24"/>
          <w:szCs w:val="24"/>
        </w:rPr>
        <w:t>事項）</w:t>
      </w:r>
    </w:p>
    <w:p w:rsidR="009510CD" w:rsidRPr="00795126" w:rsidRDefault="009510CD"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第３条</w:t>
      </w:r>
      <w:r w:rsidR="00E77E87" w:rsidRPr="00795126">
        <w:rPr>
          <w:rFonts w:ascii="Meiryo UI" w:eastAsia="Meiryo UI" w:hAnsi="Meiryo UI" w:cs="Meiryo UI" w:hint="eastAsia"/>
          <w:sz w:val="24"/>
          <w:szCs w:val="24"/>
        </w:rPr>
        <w:t xml:space="preserve">　</w:t>
      </w:r>
      <w:r w:rsidR="00456677" w:rsidRPr="00795126">
        <w:rPr>
          <w:rFonts w:ascii="Meiryo UI" w:eastAsia="Meiryo UI" w:hAnsi="Meiryo UI" w:cs="Meiryo UI" w:hint="eastAsia"/>
          <w:sz w:val="24"/>
          <w:szCs w:val="24"/>
        </w:rPr>
        <w:t>前条に規定する</w:t>
      </w:r>
      <w:r w:rsidR="004C2DBD" w:rsidRPr="00795126">
        <w:rPr>
          <w:rFonts w:ascii="Meiryo UI" w:eastAsia="Meiryo UI" w:hAnsi="Meiryo UI" w:cs="Meiryo UI" w:hint="eastAsia"/>
          <w:sz w:val="24"/>
          <w:szCs w:val="24"/>
        </w:rPr>
        <w:t>委員会で検討する</w:t>
      </w:r>
      <w:r w:rsidR="00456677" w:rsidRPr="00795126">
        <w:rPr>
          <w:rFonts w:ascii="Meiryo UI" w:eastAsia="Meiryo UI" w:hAnsi="Meiryo UI" w:cs="Meiryo UI" w:hint="eastAsia"/>
          <w:sz w:val="24"/>
          <w:szCs w:val="24"/>
        </w:rPr>
        <w:t>事項は、以下のとおりとする。</w:t>
      </w:r>
    </w:p>
    <w:p w:rsidR="00F766F4" w:rsidRPr="00795126" w:rsidRDefault="00F766F4" w:rsidP="00795126">
      <w:pPr>
        <w:numPr>
          <w:ilvl w:val="0"/>
          <w:numId w:val="2"/>
        </w:num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定款第３条に定める事業に関する詳細事項のうち、運営委員会が指示する事項</w:t>
      </w:r>
    </w:p>
    <w:p w:rsidR="009510CD" w:rsidRPr="00795126" w:rsidRDefault="00F766F4" w:rsidP="00795126">
      <w:pPr>
        <w:numPr>
          <w:ilvl w:val="0"/>
          <w:numId w:val="2"/>
        </w:num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前号に掲げるもののほか</w:t>
      </w:r>
      <w:r w:rsidR="004C2DBD" w:rsidRPr="00795126">
        <w:rPr>
          <w:rFonts w:ascii="Meiryo UI" w:eastAsia="Meiryo UI" w:hAnsi="Meiryo UI" w:cs="Meiryo UI" w:hint="eastAsia"/>
          <w:sz w:val="24"/>
          <w:szCs w:val="24"/>
        </w:rPr>
        <w:t>、</w:t>
      </w:r>
      <w:r w:rsidRPr="00795126">
        <w:rPr>
          <w:rFonts w:ascii="Meiryo UI" w:eastAsia="Meiryo UI" w:hAnsi="Meiryo UI" w:cs="Meiryo UI" w:hint="eastAsia"/>
          <w:sz w:val="24"/>
          <w:szCs w:val="24"/>
        </w:rPr>
        <w:t>当法人の目的を達成するために必要として、</w:t>
      </w:r>
      <w:r w:rsidR="004C2DBD" w:rsidRPr="00795126">
        <w:rPr>
          <w:rFonts w:ascii="Meiryo UI" w:eastAsia="Meiryo UI" w:hAnsi="Meiryo UI" w:cs="Meiryo UI" w:hint="eastAsia"/>
          <w:sz w:val="24"/>
          <w:szCs w:val="24"/>
        </w:rPr>
        <w:t>運営委員会が指示する事項</w:t>
      </w:r>
    </w:p>
    <w:p w:rsidR="007C5896" w:rsidRPr="00795126" w:rsidRDefault="007C5896" w:rsidP="00795126">
      <w:pPr>
        <w:spacing w:line="0" w:lineRule="atLeast"/>
        <w:ind w:left="420"/>
        <w:rPr>
          <w:rFonts w:ascii="Meiryo UI" w:eastAsia="Meiryo UI" w:hAnsi="Meiryo UI" w:cs="Meiryo UI"/>
          <w:sz w:val="24"/>
          <w:szCs w:val="24"/>
        </w:rPr>
      </w:pPr>
    </w:p>
    <w:p w:rsidR="007C5896" w:rsidRPr="00795126" w:rsidRDefault="007C5896"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（構成）</w:t>
      </w:r>
    </w:p>
    <w:p w:rsidR="007C5896" w:rsidRPr="00795126" w:rsidRDefault="007C5896"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第４条</w:t>
      </w:r>
      <w:r w:rsidR="00E77E87" w:rsidRPr="00795126">
        <w:rPr>
          <w:rFonts w:ascii="Meiryo UI" w:eastAsia="Meiryo UI" w:hAnsi="Meiryo UI" w:cs="Meiryo UI" w:hint="eastAsia"/>
          <w:sz w:val="24"/>
          <w:szCs w:val="24"/>
        </w:rPr>
        <w:t xml:space="preserve">　</w:t>
      </w:r>
      <w:r w:rsidR="00A35B11" w:rsidRPr="00795126">
        <w:rPr>
          <w:rFonts w:ascii="Meiryo UI" w:eastAsia="Meiryo UI" w:hAnsi="Meiryo UI" w:cs="Meiryo UI" w:hint="eastAsia"/>
          <w:sz w:val="24"/>
          <w:szCs w:val="24"/>
        </w:rPr>
        <w:t>委員会</w:t>
      </w:r>
      <w:r w:rsidRPr="00795126">
        <w:rPr>
          <w:rFonts w:ascii="Meiryo UI" w:eastAsia="Meiryo UI" w:hAnsi="Meiryo UI" w:cs="Meiryo UI" w:hint="eastAsia"/>
          <w:sz w:val="24"/>
          <w:szCs w:val="24"/>
        </w:rPr>
        <w:t>は、</w:t>
      </w:r>
      <w:r w:rsidR="00F766F4" w:rsidRPr="00795126">
        <w:rPr>
          <w:rFonts w:ascii="Meiryo UI" w:eastAsia="Meiryo UI" w:hAnsi="Meiryo UI" w:cs="Meiryo UI" w:hint="eastAsia"/>
          <w:sz w:val="24"/>
          <w:szCs w:val="24"/>
        </w:rPr>
        <w:t>委員、社員、賛助会員、自治体会員</w:t>
      </w:r>
      <w:r w:rsidRPr="00795126">
        <w:rPr>
          <w:rFonts w:ascii="Meiryo UI" w:eastAsia="Meiryo UI" w:hAnsi="Meiryo UI" w:cs="Meiryo UI" w:hint="eastAsia"/>
          <w:sz w:val="24"/>
          <w:szCs w:val="24"/>
        </w:rPr>
        <w:t>をもって構成する。</w:t>
      </w:r>
    </w:p>
    <w:p w:rsidR="007C5896" w:rsidRPr="00795126" w:rsidRDefault="00A35B11"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２　委員は、</w:t>
      </w:r>
      <w:r w:rsidR="00F766F4" w:rsidRPr="00795126">
        <w:rPr>
          <w:rFonts w:ascii="Meiryo UI" w:eastAsia="Meiryo UI" w:hAnsi="Meiryo UI" w:cs="Meiryo UI" w:hint="eastAsia"/>
          <w:sz w:val="24"/>
          <w:szCs w:val="24"/>
        </w:rPr>
        <w:t>運営委員会</w:t>
      </w:r>
      <w:r w:rsidRPr="00795126">
        <w:rPr>
          <w:rFonts w:ascii="Meiryo UI" w:eastAsia="Meiryo UI" w:hAnsi="Meiryo UI" w:cs="Meiryo UI" w:hint="eastAsia"/>
          <w:sz w:val="24"/>
          <w:szCs w:val="24"/>
        </w:rPr>
        <w:t>が承認した</w:t>
      </w:r>
      <w:r w:rsidR="00F766F4" w:rsidRPr="00795126">
        <w:rPr>
          <w:rFonts w:ascii="Meiryo UI" w:eastAsia="Meiryo UI" w:hAnsi="Meiryo UI" w:cs="Meiryo UI" w:hint="eastAsia"/>
          <w:sz w:val="24"/>
          <w:szCs w:val="24"/>
        </w:rPr>
        <w:t>有識者</w:t>
      </w:r>
      <w:r w:rsidR="007C5896" w:rsidRPr="00795126">
        <w:rPr>
          <w:rFonts w:ascii="Meiryo UI" w:eastAsia="Meiryo UI" w:hAnsi="Meiryo UI" w:cs="Meiryo UI" w:hint="eastAsia"/>
          <w:sz w:val="24"/>
          <w:szCs w:val="24"/>
        </w:rPr>
        <w:t>とする。</w:t>
      </w:r>
    </w:p>
    <w:p w:rsidR="00F766F4"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３　社員は、委員会毎に主担当者、副担当者をそれぞれ指名することができる。</w:t>
      </w:r>
    </w:p>
    <w:p w:rsidR="00F766F4"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４　賛助会員、自治体会員が出席することのできる委員会は、別途運営委員会で定める。</w:t>
      </w:r>
    </w:p>
    <w:p w:rsidR="007C5896"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５</w:t>
      </w:r>
      <w:r w:rsidR="00A35B11" w:rsidRPr="00795126">
        <w:rPr>
          <w:rFonts w:ascii="Meiryo UI" w:eastAsia="Meiryo UI" w:hAnsi="Meiryo UI" w:cs="Meiryo UI" w:hint="eastAsia"/>
          <w:sz w:val="24"/>
          <w:szCs w:val="24"/>
        </w:rPr>
        <w:t xml:space="preserve">　委員</w:t>
      </w:r>
      <w:r w:rsidR="007C5896" w:rsidRPr="00795126">
        <w:rPr>
          <w:rFonts w:ascii="Meiryo UI" w:eastAsia="Meiryo UI" w:hAnsi="Meiryo UI" w:cs="Meiryo UI" w:hint="eastAsia"/>
          <w:sz w:val="24"/>
          <w:szCs w:val="24"/>
        </w:rPr>
        <w:t>の任期は</w:t>
      </w:r>
      <w:r w:rsidR="0058507C" w:rsidRPr="00795126">
        <w:rPr>
          <w:rFonts w:ascii="Meiryo UI" w:eastAsia="Meiryo UI" w:hAnsi="Meiryo UI" w:cs="Meiryo UI" w:hint="eastAsia"/>
          <w:sz w:val="24"/>
          <w:szCs w:val="24"/>
        </w:rPr>
        <w:t>選任後１年以内に終了する</w:t>
      </w:r>
      <w:r w:rsidR="00946E52" w:rsidRPr="00795126">
        <w:rPr>
          <w:rFonts w:ascii="Meiryo UI" w:eastAsia="Meiryo UI" w:hAnsi="Meiryo UI" w:cs="Meiryo UI" w:hint="eastAsia"/>
          <w:sz w:val="24"/>
          <w:szCs w:val="24"/>
        </w:rPr>
        <w:t>定款第３２条に定めるところの</w:t>
      </w:r>
      <w:r w:rsidR="0058507C" w:rsidRPr="00795126">
        <w:rPr>
          <w:rFonts w:ascii="Meiryo UI" w:eastAsia="Meiryo UI" w:hAnsi="Meiryo UI" w:cs="Meiryo UI" w:hint="eastAsia"/>
          <w:sz w:val="24"/>
          <w:szCs w:val="24"/>
        </w:rPr>
        <w:t>事業年度のうち最終のものに関する定時総会の終結の時までとする。</w:t>
      </w:r>
      <w:r w:rsidR="007C5896" w:rsidRPr="00795126">
        <w:rPr>
          <w:rFonts w:ascii="Meiryo UI" w:eastAsia="Meiryo UI" w:hAnsi="Meiryo UI" w:cs="Meiryo UI" w:hint="eastAsia"/>
          <w:sz w:val="24"/>
          <w:szCs w:val="24"/>
        </w:rPr>
        <w:t>ただし、再任を妨げない。</w:t>
      </w:r>
    </w:p>
    <w:p w:rsidR="00BD5645"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６　委員会に主査を置き、委員の互選により選任し、</w:t>
      </w:r>
      <w:r w:rsidR="00A35B11" w:rsidRPr="00795126">
        <w:rPr>
          <w:rFonts w:ascii="Meiryo UI" w:eastAsia="Meiryo UI" w:hAnsi="Meiryo UI" w:cs="Meiryo UI" w:hint="eastAsia"/>
          <w:sz w:val="24"/>
          <w:szCs w:val="24"/>
        </w:rPr>
        <w:t>委員会</w:t>
      </w:r>
      <w:r w:rsidR="00646D9E" w:rsidRPr="00795126">
        <w:rPr>
          <w:rFonts w:ascii="Meiryo UI" w:eastAsia="Meiryo UI" w:hAnsi="Meiryo UI" w:cs="Meiryo UI" w:hint="eastAsia"/>
          <w:sz w:val="24"/>
          <w:szCs w:val="24"/>
        </w:rPr>
        <w:t>を統括さ</w:t>
      </w:r>
      <w:r w:rsidR="004974C7" w:rsidRPr="00795126">
        <w:rPr>
          <w:rFonts w:ascii="Meiryo UI" w:eastAsia="Meiryo UI" w:hAnsi="Meiryo UI" w:cs="Meiryo UI" w:hint="eastAsia"/>
          <w:sz w:val="24"/>
          <w:szCs w:val="24"/>
        </w:rPr>
        <w:t>せる</w:t>
      </w:r>
      <w:r w:rsidR="00BD5645" w:rsidRPr="00795126">
        <w:rPr>
          <w:rFonts w:ascii="Meiryo UI" w:eastAsia="Meiryo UI" w:hAnsi="Meiryo UI" w:cs="Meiryo UI" w:hint="eastAsia"/>
          <w:sz w:val="24"/>
          <w:szCs w:val="24"/>
        </w:rPr>
        <w:t>。</w:t>
      </w:r>
    </w:p>
    <w:p w:rsidR="00683F36" w:rsidRPr="00795126" w:rsidRDefault="00DA4AD6" w:rsidP="00795126">
      <w:pPr>
        <w:spacing w:line="0" w:lineRule="atLeast"/>
        <w:ind w:leftChars="135" w:left="605" w:hangingChars="134" w:hanging="322"/>
        <w:rPr>
          <w:rFonts w:ascii="Meiryo UI" w:eastAsia="Meiryo UI" w:hAnsi="Meiryo UI" w:cs="Meiryo UI"/>
          <w:sz w:val="24"/>
          <w:szCs w:val="24"/>
        </w:rPr>
      </w:pPr>
      <w:r>
        <w:rPr>
          <w:rFonts w:ascii="Meiryo UI" w:eastAsia="Meiryo UI" w:hAnsi="Meiryo UI" w:cs="Meiryo UI" w:hint="eastAsia"/>
          <w:sz w:val="24"/>
          <w:szCs w:val="24"/>
        </w:rPr>
        <w:t>７</w:t>
      </w:r>
      <w:r w:rsidR="00586F43" w:rsidRPr="00795126">
        <w:rPr>
          <w:rFonts w:ascii="Meiryo UI" w:eastAsia="Meiryo UI" w:hAnsi="Meiryo UI" w:cs="Meiryo UI" w:hint="eastAsia"/>
          <w:sz w:val="24"/>
          <w:szCs w:val="24"/>
        </w:rPr>
        <w:t xml:space="preserve">　</w:t>
      </w:r>
      <w:r w:rsidR="00F766F4" w:rsidRPr="00795126">
        <w:rPr>
          <w:rFonts w:ascii="Meiryo UI" w:eastAsia="Meiryo UI" w:hAnsi="Meiryo UI" w:cs="Meiryo UI" w:hint="eastAsia"/>
          <w:sz w:val="24"/>
          <w:szCs w:val="24"/>
        </w:rPr>
        <w:t>主査</w:t>
      </w:r>
      <w:r w:rsidR="002264D0" w:rsidRPr="00795126">
        <w:rPr>
          <w:rFonts w:ascii="Meiryo UI" w:eastAsia="Meiryo UI" w:hAnsi="Meiryo UI" w:cs="Meiryo UI" w:hint="eastAsia"/>
          <w:sz w:val="24"/>
          <w:szCs w:val="24"/>
        </w:rPr>
        <w:t>は、委員の内から副</w:t>
      </w:r>
      <w:r w:rsidR="00F766F4" w:rsidRPr="00795126">
        <w:rPr>
          <w:rFonts w:ascii="Meiryo UI" w:eastAsia="Meiryo UI" w:hAnsi="Meiryo UI" w:cs="Meiryo UI" w:hint="eastAsia"/>
          <w:sz w:val="24"/>
          <w:szCs w:val="24"/>
        </w:rPr>
        <w:t>主査</w:t>
      </w:r>
      <w:r w:rsidR="002264D0" w:rsidRPr="00795126">
        <w:rPr>
          <w:rFonts w:ascii="Meiryo UI" w:eastAsia="Meiryo UI" w:hAnsi="Meiryo UI" w:cs="Meiryo UI" w:hint="eastAsia"/>
          <w:sz w:val="24"/>
          <w:szCs w:val="24"/>
        </w:rPr>
        <w:t>３</w:t>
      </w:r>
      <w:r w:rsidR="00F766F4" w:rsidRPr="00795126">
        <w:rPr>
          <w:rFonts w:ascii="Meiryo UI" w:eastAsia="Meiryo UI" w:hAnsi="Meiryo UI" w:cs="Meiryo UI" w:hint="eastAsia"/>
          <w:sz w:val="24"/>
          <w:szCs w:val="24"/>
        </w:rPr>
        <w:t>名</w:t>
      </w:r>
      <w:r w:rsidR="002264D0" w:rsidRPr="00795126">
        <w:rPr>
          <w:rFonts w:ascii="Meiryo UI" w:eastAsia="Meiryo UI" w:hAnsi="Meiryo UI" w:cs="Meiryo UI" w:hint="eastAsia"/>
          <w:sz w:val="24"/>
          <w:szCs w:val="24"/>
        </w:rPr>
        <w:t>以内を指名し、</w:t>
      </w:r>
      <w:r w:rsidR="00F766F4" w:rsidRPr="00795126">
        <w:rPr>
          <w:rFonts w:ascii="Meiryo UI" w:eastAsia="Meiryo UI" w:hAnsi="Meiryo UI" w:cs="Meiryo UI" w:hint="eastAsia"/>
          <w:sz w:val="24"/>
          <w:szCs w:val="24"/>
        </w:rPr>
        <w:t>主査</w:t>
      </w:r>
      <w:r w:rsidR="00683F36" w:rsidRPr="00795126">
        <w:rPr>
          <w:rFonts w:ascii="Meiryo UI" w:eastAsia="Meiryo UI" w:hAnsi="Meiryo UI" w:cs="Meiryo UI" w:hint="eastAsia"/>
          <w:sz w:val="24"/>
          <w:szCs w:val="24"/>
        </w:rPr>
        <w:t>を補佐</w:t>
      </w:r>
      <w:r w:rsidR="002264D0" w:rsidRPr="00795126">
        <w:rPr>
          <w:rFonts w:ascii="Meiryo UI" w:eastAsia="Meiryo UI" w:hAnsi="Meiryo UI" w:cs="Meiryo UI" w:hint="eastAsia"/>
          <w:sz w:val="24"/>
          <w:szCs w:val="24"/>
        </w:rPr>
        <w:t>させ</w:t>
      </w:r>
      <w:r w:rsidR="00683F36" w:rsidRPr="00795126">
        <w:rPr>
          <w:rFonts w:ascii="Meiryo UI" w:eastAsia="Meiryo UI" w:hAnsi="Meiryo UI" w:cs="Meiryo UI" w:hint="eastAsia"/>
          <w:sz w:val="24"/>
          <w:szCs w:val="24"/>
        </w:rPr>
        <w:t>る。</w:t>
      </w:r>
    </w:p>
    <w:p w:rsidR="001A2A56" w:rsidRPr="00795126" w:rsidRDefault="001A2A56" w:rsidP="00795126">
      <w:pPr>
        <w:spacing w:line="0" w:lineRule="atLeast"/>
        <w:rPr>
          <w:rFonts w:ascii="Meiryo UI" w:eastAsia="Meiryo UI" w:hAnsi="Meiryo UI" w:cs="Meiryo UI"/>
          <w:sz w:val="24"/>
          <w:szCs w:val="24"/>
        </w:rPr>
      </w:pPr>
    </w:p>
    <w:p w:rsidR="001A2A56" w:rsidRPr="00795126" w:rsidRDefault="004974C7"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（運営</w:t>
      </w:r>
      <w:r w:rsidR="001A2A56" w:rsidRPr="00795126">
        <w:rPr>
          <w:rFonts w:ascii="Meiryo UI" w:eastAsia="Meiryo UI" w:hAnsi="Meiryo UI" w:cs="Meiryo UI" w:hint="eastAsia"/>
          <w:sz w:val="24"/>
          <w:szCs w:val="24"/>
        </w:rPr>
        <w:t>）</w:t>
      </w:r>
    </w:p>
    <w:p w:rsidR="004974C7" w:rsidRPr="00795126" w:rsidRDefault="004974C7"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第５</w:t>
      </w:r>
      <w:r w:rsidR="001A2A56" w:rsidRPr="00795126">
        <w:rPr>
          <w:rFonts w:ascii="Meiryo UI" w:eastAsia="Meiryo UI" w:hAnsi="Meiryo UI" w:cs="Meiryo UI" w:hint="eastAsia"/>
          <w:sz w:val="24"/>
          <w:szCs w:val="24"/>
        </w:rPr>
        <w:t>条</w:t>
      </w:r>
      <w:r w:rsidR="00E77E87" w:rsidRPr="00795126">
        <w:rPr>
          <w:rFonts w:ascii="Meiryo UI" w:eastAsia="Meiryo UI" w:hAnsi="Meiryo UI" w:cs="Meiryo UI" w:hint="eastAsia"/>
          <w:sz w:val="24"/>
          <w:szCs w:val="24"/>
        </w:rPr>
        <w:t xml:space="preserve">　</w:t>
      </w:r>
      <w:r w:rsidR="00A35B11" w:rsidRPr="00795126">
        <w:rPr>
          <w:rFonts w:ascii="Meiryo UI" w:eastAsia="Meiryo UI" w:hAnsi="Meiryo UI" w:cs="Meiryo UI" w:hint="eastAsia"/>
          <w:sz w:val="24"/>
          <w:szCs w:val="24"/>
        </w:rPr>
        <w:t>委員会</w:t>
      </w:r>
      <w:r w:rsidR="00646D9E" w:rsidRPr="00795126">
        <w:rPr>
          <w:rFonts w:ascii="Meiryo UI" w:eastAsia="Meiryo UI" w:hAnsi="Meiryo UI" w:cs="Meiryo UI" w:hint="eastAsia"/>
          <w:sz w:val="24"/>
          <w:szCs w:val="24"/>
        </w:rPr>
        <w:t>は、必要に応じ、</w:t>
      </w:r>
      <w:r w:rsidR="00F766F4" w:rsidRPr="00795126">
        <w:rPr>
          <w:rFonts w:ascii="Meiryo UI" w:eastAsia="Meiryo UI" w:hAnsi="Meiryo UI" w:cs="Meiryo UI" w:hint="eastAsia"/>
          <w:sz w:val="24"/>
          <w:szCs w:val="24"/>
        </w:rPr>
        <w:t>主査</w:t>
      </w:r>
      <w:r w:rsidRPr="00795126">
        <w:rPr>
          <w:rFonts w:ascii="Meiryo UI" w:eastAsia="Meiryo UI" w:hAnsi="Meiryo UI" w:cs="Meiryo UI" w:hint="eastAsia"/>
          <w:sz w:val="24"/>
          <w:szCs w:val="24"/>
        </w:rPr>
        <w:t>が招集する。</w:t>
      </w:r>
    </w:p>
    <w:p w:rsidR="00F766F4" w:rsidRPr="00795126" w:rsidRDefault="004974C7"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 xml:space="preserve">２　</w:t>
      </w:r>
      <w:r w:rsidR="00F766F4" w:rsidRPr="00795126">
        <w:rPr>
          <w:rFonts w:ascii="Meiryo UI" w:eastAsia="Meiryo UI" w:hAnsi="Meiryo UI" w:cs="Meiryo UI" w:hint="eastAsia"/>
          <w:sz w:val="24"/>
          <w:szCs w:val="24"/>
        </w:rPr>
        <w:t>社員は、主担当者、副担当者に限らず、その構成員を委員会に出席させることができる。</w:t>
      </w:r>
    </w:p>
    <w:p w:rsidR="00F766F4"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３　社員は、必要に応じてオブザーバーを委員会に出席させることができる。</w:t>
      </w:r>
    </w:p>
    <w:p w:rsidR="00D55C1D"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４</w:t>
      </w:r>
      <w:r w:rsidR="00210B9C" w:rsidRPr="00795126">
        <w:rPr>
          <w:rFonts w:ascii="Meiryo UI" w:eastAsia="Meiryo UI" w:hAnsi="Meiryo UI" w:cs="Meiryo UI" w:hint="eastAsia"/>
          <w:sz w:val="24"/>
          <w:szCs w:val="24"/>
        </w:rPr>
        <w:t xml:space="preserve">　</w:t>
      </w:r>
      <w:r w:rsidR="00456677" w:rsidRPr="00795126">
        <w:rPr>
          <w:rFonts w:ascii="Meiryo UI" w:eastAsia="Meiryo UI" w:hAnsi="Meiryo UI" w:cs="Meiryo UI" w:hint="eastAsia"/>
          <w:sz w:val="24"/>
          <w:szCs w:val="24"/>
        </w:rPr>
        <w:t>委員会は、</w:t>
      </w:r>
      <w:r w:rsidRPr="00795126">
        <w:rPr>
          <w:rFonts w:ascii="Meiryo UI" w:eastAsia="Meiryo UI" w:hAnsi="Meiryo UI" w:cs="Meiryo UI" w:hint="eastAsia"/>
          <w:sz w:val="24"/>
          <w:szCs w:val="24"/>
        </w:rPr>
        <w:t>主査</w:t>
      </w:r>
      <w:r w:rsidR="00456677" w:rsidRPr="00795126">
        <w:rPr>
          <w:rFonts w:ascii="Meiryo UI" w:eastAsia="Meiryo UI" w:hAnsi="Meiryo UI" w:cs="Meiryo UI" w:hint="eastAsia"/>
          <w:sz w:val="24"/>
          <w:szCs w:val="24"/>
        </w:rPr>
        <w:t>の承認を得た上で、必要に応じてオブザーバーを委員会に出席させることができ</w:t>
      </w:r>
      <w:r w:rsidR="00456677" w:rsidRPr="00795126">
        <w:rPr>
          <w:rFonts w:ascii="Meiryo UI" w:eastAsia="Meiryo UI" w:hAnsi="Meiryo UI" w:cs="Meiryo UI" w:hint="eastAsia"/>
          <w:sz w:val="24"/>
          <w:szCs w:val="24"/>
        </w:rPr>
        <w:lastRenderedPageBreak/>
        <w:t>る</w:t>
      </w:r>
      <w:r w:rsidR="00D37772" w:rsidRPr="00795126">
        <w:rPr>
          <w:rFonts w:ascii="Meiryo UI" w:eastAsia="Meiryo UI" w:hAnsi="Meiryo UI" w:cs="Meiryo UI" w:hint="eastAsia"/>
          <w:sz w:val="24"/>
          <w:szCs w:val="24"/>
        </w:rPr>
        <w:t>。</w:t>
      </w:r>
    </w:p>
    <w:p w:rsidR="003B2EB6" w:rsidRPr="00795126" w:rsidRDefault="003B2EB6" w:rsidP="00795126">
      <w:pPr>
        <w:spacing w:line="0" w:lineRule="atLeast"/>
        <w:rPr>
          <w:rFonts w:ascii="Meiryo UI" w:eastAsia="Meiryo UI" w:hAnsi="Meiryo UI" w:cs="Meiryo UI"/>
          <w:sz w:val="24"/>
          <w:szCs w:val="24"/>
        </w:rPr>
      </w:pPr>
    </w:p>
    <w:p w:rsidR="00A35B11" w:rsidRPr="00795126" w:rsidRDefault="00A35B11"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w:t>
      </w:r>
      <w:r w:rsidR="00F766F4" w:rsidRPr="00795126">
        <w:rPr>
          <w:rFonts w:ascii="Meiryo UI" w:eastAsia="Meiryo UI" w:hAnsi="Meiryo UI" w:cs="Meiryo UI" w:hint="eastAsia"/>
          <w:sz w:val="24"/>
          <w:szCs w:val="24"/>
        </w:rPr>
        <w:t>分科会</w:t>
      </w:r>
      <w:r w:rsidRPr="00795126">
        <w:rPr>
          <w:rFonts w:ascii="Meiryo UI" w:eastAsia="Meiryo UI" w:hAnsi="Meiryo UI" w:cs="Meiryo UI" w:hint="eastAsia"/>
          <w:sz w:val="24"/>
          <w:szCs w:val="24"/>
        </w:rPr>
        <w:t>の設置）</w:t>
      </w:r>
    </w:p>
    <w:p w:rsidR="00A35B11" w:rsidRPr="00795126" w:rsidRDefault="00A35B11"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 xml:space="preserve">第６条　</w:t>
      </w:r>
      <w:r w:rsidR="00F766F4" w:rsidRPr="00795126">
        <w:rPr>
          <w:rFonts w:ascii="Meiryo UI" w:eastAsia="Meiryo UI" w:hAnsi="Meiryo UI" w:cs="Meiryo UI" w:hint="eastAsia"/>
          <w:sz w:val="24"/>
          <w:szCs w:val="24"/>
        </w:rPr>
        <w:t>委員会は、主査</w:t>
      </w:r>
      <w:r w:rsidRPr="00795126">
        <w:rPr>
          <w:rFonts w:ascii="Meiryo UI" w:eastAsia="Meiryo UI" w:hAnsi="Meiryo UI" w:cs="Meiryo UI" w:hint="eastAsia"/>
          <w:sz w:val="24"/>
          <w:szCs w:val="24"/>
        </w:rPr>
        <w:t>の</w:t>
      </w:r>
      <w:r w:rsidR="00F766F4" w:rsidRPr="00795126">
        <w:rPr>
          <w:rFonts w:ascii="Meiryo UI" w:eastAsia="Meiryo UI" w:hAnsi="Meiryo UI" w:cs="Meiryo UI" w:hint="eastAsia"/>
          <w:sz w:val="24"/>
          <w:szCs w:val="24"/>
        </w:rPr>
        <w:t>承認を得た上で、必要に応じて分科会</w:t>
      </w:r>
      <w:r w:rsidRPr="00795126">
        <w:rPr>
          <w:rFonts w:ascii="Meiryo UI" w:eastAsia="Meiryo UI" w:hAnsi="Meiryo UI" w:cs="Meiryo UI" w:hint="eastAsia"/>
          <w:sz w:val="24"/>
          <w:szCs w:val="24"/>
        </w:rPr>
        <w:t>を置くことができる。</w:t>
      </w:r>
    </w:p>
    <w:p w:rsidR="00A35B11" w:rsidRPr="00795126" w:rsidRDefault="00A35B11"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 xml:space="preserve">２　</w:t>
      </w:r>
      <w:r w:rsidR="00F766F4" w:rsidRPr="00795126">
        <w:rPr>
          <w:rFonts w:ascii="Meiryo UI" w:eastAsia="Meiryo UI" w:hAnsi="Meiryo UI" w:cs="Meiryo UI" w:hint="eastAsia"/>
          <w:sz w:val="24"/>
          <w:szCs w:val="24"/>
        </w:rPr>
        <w:t>分科会の構成及び運営方法については、主査の</w:t>
      </w:r>
      <w:r w:rsidRPr="00795126">
        <w:rPr>
          <w:rFonts w:ascii="Meiryo UI" w:eastAsia="Meiryo UI" w:hAnsi="Meiryo UI" w:cs="Meiryo UI" w:hint="eastAsia"/>
          <w:sz w:val="24"/>
          <w:szCs w:val="24"/>
        </w:rPr>
        <w:t>定める</w:t>
      </w:r>
      <w:r w:rsidR="00F766F4" w:rsidRPr="00795126">
        <w:rPr>
          <w:rFonts w:ascii="Meiryo UI" w:eastAsia="Meiryo UI" w:hAnsi="Meiryo UI" w:cs="Meiryo UI" w:hint="eastAsia"/>
          <w:sz w:val="24"/>
          <w:szCs w:val="24"/>
        </w:rPr>
        <w:t>ところによる</w:t>
      </w:r>
      <w:r w:rsidRPr="00795126">
        <w:rPr>
          <w:rFonts w:ascii="Meiryo UI" w:eastAsia="Meiryo UI" w:hAnsi="Meiryo UI" w:cs="Meiryo UI" w:hint="eastAsia"/>
          <w:sz w:val="24"/>
          <w:szCs w:val="24"/>
        </w:rPr>
        <w:t>。</w:t>
      </w:r>
    </w:p>
    <w:p w:rsidR="00A35B11" w:rsidRPr="00795126" w:rsidRDefault="00A35B11" w:rsidP="00795126">
      <w:pPr>
        <w:spacing w:line="0" w:lineRule="atLeast"/>
        <w:rPr>
          <w:rFonts w:ascii="Meiryo UI" w:eastAsia="Meiryo UI" w:hAnsi="Meiryo UI" w:cs="Meiryo UI"/>
          <w:sz w:val="24"/>
          <w:szCs w:val="24"/>
        </w:rPr>
      </w:pPr>
    </w:p>
    <w:p w:rsidR="003B2EB6" w:rsidRPr="00795126" w:rsidRDefault="003B2EB6"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（細則）</w:t>
      </w:r>
    </w:p>
    <w:p w:rsidR="003B2EB6" w:rsidRPr="00795126" w:rsidRDefault="00C16ECA"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第７</w:t>
      </w:r>
      <w:r w:rsidR="003B2EB6" w:rsidRPr="00795126">
        <w:rPr>
          <w:rFonts w:ascii="Meiryo UI" w:eastAsia="Meiryo UI" w:hAnsi="Meiryo UI" w:cs="Meiryo UI" w:hint="eastAsia"/>
          <w:sz w:val="24"/>
          <w:szCs w:val="24"/>
        </w:rPr>
        <w:t>条</w:t>
      </w:r>
      <w:r w:rsidR="00E77E87" w:rsidRPr="00795126">
        <w:rPr>
          <w:rFonts w:ascii="Meiryo UI" w:eastAsia="Meiryo UI" w:hAnsi="Meiryo UI" w:cs="Meiryo UI" w:hint="eastAsia"/>
          <w:sz w:val="24"/>
          <w:szCs w:val="24"/>
        </w:rPr>
        <w:t xml:space="preserve">　</w:t>
      </w:r>
      <w:r w:rsidR="004974C7" w:rsidRPr="00795126">
        <w:rPr>
          <w:rFonts w:ascii="Meiryo UI" w:eastAsia="Meiryo UI" w:hAnsi="Meiryo UI" w:cs="Meiryo UI" w:hint="eastAsia"/>
          <w:sz w:val="24"/>
          <w:szCs w:val="24"/>
        </w:rPr>
        <w:t>その他この規則の実施に関して必要な事項は、</w:t>
      </w:r>
      <w:r w:rsidR="004A209B" w:rsidRPr="00795126">
        <w:rPr>
          <w:rFonts w:ascii="Meiryo UI" w:eastAsia="Meiryo UI" w:hAnsi="Meiryo UI" w:cs="Meiryo UI" w:hint="eastAsia"/>
          <w:sz w:val="24"/>
          <w:szCs w:val="24"/>
        </w:rPr>
        <w:t>運営委員会</w:t>
      </w:r>
      <w:r w:rsidR="004974C7" w:rsidRPr="00795126">
        <w:rPr>
          <w:rFonts w:ascii="Meiryo UI" w:eastAsia="Meiryo UI" w:hAnsi="Meiryo UI" w:cs="Meiryo UI" w:hint="eastAsia"/>
          <w:sz w:val="24"/>
          <w:szCs w:val="24"/>
        </w:rPr>
        <w:t>が定める。</w:t>
      </w:r>
    </w:p>
    <w:p w:rsidR="000045B6" w:rsidRPr="00795126" w:rsidRDefault="000045B6" w:rsidP="00795126">
      <w:pPr>
        <w:spacing w:line="0" w:lineRule="atLeast"/>
        <w:rPr>
          <w:rFonts w:ascii="Meiryo UI" w:eastAsia="Meiryo UI" w:hAnsi="Meiryo UI" w:cs="Meiryo UI"/>
          <w:sz w:val="24"/>
          <w:szCs w:val="24"/>
        </w:rPr>
      </w:pPr>
    </w:p>
    <w:p w:rsidR="003B2EB6" w:rsidRPr="00795126" w:rsidRDefault="003B2EB6"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附則</w:t>
      </w:r>
    </w:p>
    <w:p w:rsidR="003B2EB6" w:rsidRPr="00795126" w:rsidRDefault="00E77E87"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この規則は、</w:t>
      </w:r>
      <w:r w:rsidR="00B30E78" w:rsidRPr="00795126">
        <w:rPr>
          <w:rFonts w:ascii="Meiryo UI" w:eastAsia="Meiryo UI" w:hAnsi="Meiryo UI" w:cs="Meiryo UI" w:hint="eastAsia"/>
          <w:sz w:val="24"/>
          <w:szCs w:val="24"/>
        </w:rPr>
        <w:t>平成２６</w:t>
      </w:r>
      <w:r w:rsidR="00A35B11" w:rsidRPr="00795126">
        <w:rPr>
          <w:rFonts w:ascii="Meiryo UI" w:eastAsia="Meiryo UI" w:hAnsi="Meiryo UI" w:cs="Meiryo UI" w:hint="eastAsia"/>
          <w:sz w:val="24"/>
          <w:szCs w:val="24"/>
        </w:rPr>
        <w:t>年</w:t>
      </w:r>
      <w:r w:rsidR="001912C1" w:rsidRPr="00795126">
        <w:rPr>
          <w:rFonts w:ascii="Meiryo UI" w:eastAsia="Meiryo UI" w:hAnsi="Meiryo UI" w:cs="Meiryo UI" w:hint="eastAsia"/>
          <w:sz w:val="24"/>
          <w:szCs w:val="24"/>
        </w:rPr>
        <w:t>１０</w:t>
      </w:r>
      <w:r w:rsidR="00B41DF1" w:rsidRPr="00795126">
        <w:rPr>
          <w:rFonts w:ascii="Meiryo UI" w:eastAsia="Meiryo UI" w:hAnsi="Meiryo UI" w:cs="Meiryo UI" w:hint="eastAsia"/>
          <w:sz w:val="24"/>
          <w:szCs w:val="24"/>
        </w:rPr>
        <w:t>月</w:t>
      </w:r>
      <w:r w:rsidR="00F766F4" w:rsidRPr="00795126">
        <w:rPr>
          <w:rFonts w:ascii="Meiryo UI" w:eastAsia="Meiryo UI" w:hAnsi="Meiryo UI" w:cs="Meiryo UI" w:hint="eastAsia"/>
          <w:sz w:val="24"/>
          <w:szCs w:val="24"/>
        </w:rPr>
        <w:t>２３</w:t>
      </w:r>
      <w:r w:rsidR="0099718C" w:rsidRPr="00795126">
        <w:rPr>
          <w:rFonts w:ascii="Meiryo UI" w:eastAsia="Meiryo UI" w:hAnsi="Meiryo UI" w:cs="Meiryo UI" w:hint="eastAsia"/>
          <w:sz w:val="24"/>
          <w:szCs w:val="24"/>
        </w:rPr>
        <w:t>日</w:t>
      </w:r>
      <w:r w:rsidR="003B2EB6" w:rsidRPr="00795126">
        <w:rPr>
          <w:rFonts w:ascii="Meiryo UI" w:eastAsia="Meiryo UI" w:hAnsi="Meiryo UI" w:cs="Meiryo UI" w:hint="eastAsia"/>
          <w:sz w:val="24"/>
          <w:szCs w:val="24"/>
        </w:rPr>
        <w:t>から施行する。</w:t>
      </w:r>
    </w:p>
    <w:p w:rsidR="003B2EB6" w:rsidRPr="00795126" w:rsidRDefault="003B2EB6" w:rsidP="00795126">
      <w:pPr>
        <w:spacing w:line="0" w:lineRule="atLeast"/>
        <w:rPr>
          <w:rFonts w:ascii="Meiryo UI" w:eastAsia="Meiryo UI" w:hAnsi="Meiryo UI" w:cs="Meiryo UI"/>
          <w:sz w:val="24"/>
          <w:szCs w:val="24"/>
        </w:rPr>
      </w:pPr>
    </w:p>
    <w:p w:rsidR="00917E6A" w:rsidRPr="00723663" w:rsidRDefault="00917E6A" w:rsidP="00795126">
      <w:pPr>
        <w:spacing w:line="0" w:lineRule="atLeast"/>
        <w:jc w:val="center"/>
        <w:rPr>
          <w:rFonts w:ascii="Meiryo UI" w:eastAsia="Meiryo UI" w:hAnsi="Meiryo UI" w:cs="Meiryo UI"/>
          <w:color w:val="FF0000"/>
          <w:sz w:val="26"/>
          <w:szCs w:val="26"/>
        </w:rPr>
      </w:pPr>
    </w:p>
    <w:sectPr w:rsidR="00917E6A" w:rsidRPr="00723663" w:rsidSect="009E3257">
      <w:headerReference w:type="even" r:id="rId8"/>
      <w:headerReference w:type="default" r:id="rId9"/>
      <w:footerReference w:type="even" r:id="rId10"/>
      <w:footerReference w:type="default" r:id="rId11"/>
      <w:headerReference w:type="first" r:id="rId12"/>
      <w:footerReference w:type="first" r:id="rId13"/>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5EA" w:rsidRDefault="00FC45EA" w:rsidP="009E2971">
      <w:r>
        <w:separator/>
      </w:r>
    </w:p>
  </w:endnote>
  <w:endnote w:type="continuationSeparator" w:id="0">
    <w:p w:rsidR="00FC45EA" w:rsidRDefault="00FC45EA" w:rsidP="009E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EC" w:rsidRDefault="00BC4CE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221269"/>
      <w:docPartObj>
        <w:docPartGallery w:val="Page Numbers (Bottom of Page)"/>
        <w:docPartUnique/>
      </w:docPartObj>
    </w:sdtPr>
    <w:sdtEndPr/>
    <w:sdtContent>
      <w:p w:rsidR="00723663" w:rsidRDefault="00723663">
        <w:pPr>
          <w:pStyle w:val="a5"/>
          <w:jc w:val="center"/>
        </w:pPr>
        <w:r>
          <w:fldChar w:fldCharType="begin"/>
        </w:r>
        <w:r>
          <w:instrText>PAGE   \* MERGEFORMAT</w:instrText>
        </w:r>
        <w:r>
          <w:fldChar w:fldCharType="separate"/>
        </w:r>
        <w:r w:rsidR="00BC4CEC" w:rsidRPr="00BC4CEC">
          <w:rPr>
            <w:noProof/>
            <w:lang w:val="ja-JP"/>
          </w:rPr>
          <w:t>1</w:t>
        </w:r>
        <w:r>
          <w:fldChar w:fldCharType="end"/>
        </w:r>
      </w:p>
    </w:sdtContent>
  </w:sdt>
  <w:p w:rsidR="00723663" w:rsidRDefault="0072366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EC" w:rsidRDefault="00BC4C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5EA" w:rsidRDefault="00FC45EA" w:rsidP="009E2971">
      <w:r>
        <w:separator/>
      </w:r>
    </w:p>
  </w:footnote>
  <w:footnote w:type="continuationSeparator" w:id="0">
    <w:p w:rsidR="00FC45EA" w:rsidRDefault="00FC45EA" w:rsidP="009E2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EC" w:rsidRDefault="00BC4C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EC" w:rsidRDefault="00BC4CE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EC" w:rsidRDefault="00BC4C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2946"/>
    <w:multiLevelType w:val="hybridMultilevel"/>
    <w:tmpl w:val="873EBE7E"/>
    <w:lvl w:ilvl="0" w:tplc="1906535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0D438AC"/>
    <w:multiLevelType w:val="hybridMultilevel"/>
    <w:tmpl w:val="B150E35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4C7602EB"/>
    <w:multiLevelType w:val="hybridMultilevel"/>
    <w:tmpl w:val="3B7C5A50"/>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634347E"/>
    <w:multiLevelType w:val="hybridMultilevel"/>
    <w:tmpl w:val="254E94AE"/>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9A758A0"/>
    <w:multiLevelType w:val="hybridMultilevel"/>
    <w:tmpl w:val="92868398"/>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中村　秀治">
    <w15:presenceInfo w15:providerId="None" w15:userId="中村　秀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57"/>
    <w:rsid w:val="00003B5C"/>
    <w:rsid w:val="000045B6"/>
    <w:rsid w:val="000178B5"/>
    <w:rsid w:val="00034DC8"/>
    <w:rsid w:val="00037CAC"/>
    <w:rsid w:val="00065B6B"/>
    <w:rsid w:val="0006689F"/>
    <w:rsid w:val="000A37B1"/>
    <w:rsid w:val="000B170B"/>
    <w:rsid w:val="000B5724"/>
    <w:rsid w:val="000C28E6"/>
    <w:rsid w:val="000C3338"/>
    <w:rsid w:val="000E001A"/>
    <w:rsid w:val="00114D47"/>
    <w:rsid w:val="001169C4"/>
    <w:rsid w:val="00162A07"/>
    <w:rsid w:val="00173EF2"/>
    <w:rsid w:val="001912C1"/>
    <w:rsid w:val="001A2A56"/>
    <w:rsid w:val="001A67BA"/>
    <w:rsid w:val="001E7BDF"/>
    <w:rsid w:val="00201D41"/>
    <w:rsid w:val="00205F0F"/>
    <w:rsid w:val="0020764B"/>
    <w:rsid w:val="00210B9C"/>
    <w:rsid w:val="002159D8"/>
    <w:rsid w:val="002264D0"/>
    <w:rsid w:val="00253FB2"/>
    <w:rsid w:val="00256706"/>
    <w:rsid w:val="00265A65"/>
    <w:rsid w:val="00286617"/>
    <w:rsid w:val="002A3013"/>
    <w:rsid w:val="002A3868"/>
    <w:rsid w:val="002B736C"/>
    <w:rsid w:val="002C1F7E"/>
    <w:rsid w:val="002C5B95"/>
    <w:rsid w:val="002D6E66"/>
    <w:rsid w:val="002E101D"/>
    <w:rsid w:val="0030131B"/>
    <w:rsid w:val="00304E41"/>
    <w:rsid w:val="00313F0C"/>
    <w:rsid w:val="00320201"/>
    <w:rsid w:val="00320534"/>
    <w:rsid w:val="0032125C"/>
    <w:rsid w:val="003450FC"/>
    <w:rsid w:val="003474F7"/>
    <w:rsid w:val="003725B6"/>
    <w:rsid w:val="003749C4"/>
    <w:rsid w:val="00391F39"/>
    <w:rsid w:val="003B2EB6"/>
    <w:rsid w:val="003B438C"/>
    <w:rsid w:val="003B69E0"/>
    <w:rsid w:val="003B6E13"/>
    <w:rsid w:val="003C2A85"/>
    <w:rsid w:val="003E2CE6"/>
    <w:rsid w:val="004032C0"/>
    <w:rsid w:val="00404011"/>
    <w:rsid w:val="0040718C"/>
    <w:rsid w:val="00426C77"/>
    <w:rsid w:val="00430146"/>
    <w:rsid w:val="00436C07"/>
    <w:rsid w:val="00456677"/>
    <w:rsid w:val="00461C2A"/>
    <w:rsid w:val="00466697"/>
    <w:rsid w:val="004739E1"/>
    <w:rsid w:val="00473C96"/>
    <w:rsid w:val="00474CD5"/>
    <w:rsid w:val="004974C7"/>
    <w:rsid w:val="004A209B"/>
    <w:rsid w:val="004C2DBD"/>
    <w:rsid w:val="004C647F"/>
    <w:rsid w:val="004E22C4"/>
    <w:rsid w:val="004F4473"/>
    <w:rsid w:val="00505385"/>
    <w:rsid w:val="00515CDB"/>
    <w:rsid w:val="00517F38"/>
    <w:rsid w:val="005216F9"/>
    <w:rsid w:val="00584259"/>
    <w:rsid w:val="0058507C"/>
    <w:rsid w:val="00586F43"/>
    <w:rsid w:val="005920DB"/>
    <w:rsid w:val="005A435C"/>
    <w:rsid w:val="005B0448"/>
    <w:rsid w:val="005B44D1"/>
    <w:rsid w:val="005C07AE"/>
    <w:rsid w:val="005C08E2"/>
    <w:rsid w:val="005C6C12"/>
    <w:rsid w:val="005E197C"/>
    <w:rsid w:val="005E4834"/>
    <w:rsid w:val="005F6F5F"/>
    <w:rsid w:val="0061594D"/>
    <w:rsid w:val="00621CF1"/>
    <w:rsid w:val="006264D4"/>
    <w:rsid w:val="00640FBE"/>
    <w:rsid w:val="00646D9E"/>
    <w:rsid w:val="00683F36"/>
    <w:rsid w:val="006A5F1E"/>
    <w:rsid w:val="006B0E47"/>
    <w:rsid w:val="006C485A"/>
    <w:rsid w:val="006F3A9E"/>
    <w:rsid w:val="006F4401"/>
    <w:rsid w:val="007007EC"/>
    <w:rsid w:val="00723663"/>
    <w:rsid w:val="00754895"/>
    <w:rsid w:val="00760465"/>
    <w:rsid w:val="00795126"/>
    <w:rsid w:val="007B73B6"/>
    <w:rsid w:val="007C5896"/>
    <w:rsid w:val="007C7F97"/>
    <w:rsid w:val="007D30B5"/>
    <w:rsid w:val="008119DB"/>
    <w:rsid w:val="0083492F"/>
    <w:rsid w:val="008548E9"/>
    <w:rsid w:val="00864135"/>
    <w:rsid w:val="00880537"/>
    <w:rsid w:val="008A30E8"/>
    <w:rsid w:val="008A3F8E"/>
    <w:rsid w:val="008C2CF8"/>
    <w:rsid w:val="008C5CD5"/>
    <w:rsid w:val="008C6ABA"/>
    <w:rsid w:val="008D1C85"/>
    <w:rsid w:val="008E4F16"/>
    <w:rsid w:val="008F6AF0"/>
    <w:rsid w:val="00917E6A"/>
    <w:rsid w:val="00931E46"/>
    <w:rsid w:val="00934AF8"/>
    <w:rsid w:val="00945C4D"/>
    <w:rsid w:val="00946E52"/>
    <w:rsid w:val="009510CD"/>
    <w:rsid w:val="00952D57"/>
    <w:rsid w:val="009660B4"/>
    <w:rsid w:val="00967356"/>
    <w:rsid w:val="0099432C"/>
    <w:rsid w:val="0099718C"/>
    <w:rsid w:val="009B0270"/>
    <w:rsid w:val="009C3E56"/>
    <w:rsid w:val="009C6828"/>
    <w:rsid w:val="009E2971"/>
    <w:rsid w:val="009E3257"/>
    <w:rsid w:val="009E5507"/>
    <w:rsid w:val="009E6970"/>
    <w:rsid w:val="00A07FA5"/>
    <w:rsid w:val="00A30C26"/>
    <w:rsid w:val="00A35B11"/>
    <w:rsid w:val="00A44C53"/>
    <w:rsid w:val="00A60CC0"/>
    <w:rsid w:val="00A61DBC"/>
    <w:rsid w:val="00A65AC1"/>
    <w:rsid w:val="00A74F4E"/>
    <w:rsid w:val="00A82D9D"/>
    <w:rsid w:val="00A83F22"/>
    <w:rsid w:val="00A92229"/>
    <w:rsid w:val="00AA6FC0"/>
    <w:rsid w:val="00AB08CF"/>
    <w:rsid w:val="00AB240D"/>
    <w:rsid w:val="00AC2522"/>
    <w:rsid w:val="00AF37A5"/>
    <w:rsid w:val="00B0763F"/>
    <w:rsid w:val="00B22A69"/>
    <w:rsid w:val="00B26F0F"/>
    <w:rsid w:val="00B30E78"/>
    <w:rsid w:val="00B41DF1"/>
    <w:rsid w:val="00B74506"/>
    <w:rsid w:val="00B81320"/>
    <w:rsid w:val="00B875D7"/>
    <w:rsid w:val="00B975E2"/>
    <w:rsid w:val="00BB4F01"/>
    <w:rsid w:val="00BC4CEC"/>
    <w:rsid w:val="00BD5645"/>
    <w:rsid w:val="00C1561E"/>
    <w:rsid w:val="00C16ECA"/>
    <w:rsid w:val="00C20F46"/>
    <w:rsid w:val="00C4404E"/>
    <w:rsid w:val="00C60A83"/>
    <w:rsid w:val="00C71E24"/>
    <w:rsid w:val="00C95257"/>
    <w:rsid w:val="00CB022A"/>
    <w:rsid w:val="00CF74F2"/>
    <w:rsid w:val="00D023D1"/>
    <w:rsid w:val="00D07FE6"/>
    <w:rsid w:val="00D312B8"/>
    <w:rsid w:val="00D37772"/>
    <w:rsid w:val="00D4023E"/>
    <w:rsid w:val="00D478F2"/>
    <w:rsid w:val="00D55C1D"/>
    <w:rsid w:val="00D66195"/>
    <w:rsid w:val="00D74A89"/>
    <w:rsid w:val="00DA4AD6"/>
    <w:rsid w:val="00DB4C27"/>
    <w:rsid w:val="00DF0B43"/>
    <w:rsid w:val="00DF751E"/>
    <w:rsid w:val="00E266FA"/>
    <w:rsid w:val="00E26E06"/>
    <w:rsid w:val="00E27614"/>
    <w:rsid w:val="00E775A7"/>
    <w:rsid w:val="00E77E87"/>
    <w:rsid w:val="00EB68CD"/>
    <w:rsid w:val="00EB7210"/>
    <w:rsid w:val="00ED6D57"/>
    <w:rsid w:val="00EE1B9D"/>
    <w:rsid w:val="00EE25D3"/>
    <w:rsid w:val="00EF0DA0"/>
    <w:rsid w:val="00F01EBA"/>
    <w:rsid w:val="00F3365A"/>
    <w:rsid w:val="00F36263"/>
    <w:rsid w:val="00F6537A"/>
    <w:rsid w:val="00F660EE"/>
    <w:rsid w:val="00F7624C"/>
    <w:rsid w:val="00F766F4"/>
    <w:rsid w:val="00F851EF"/>
    <w:rsid w:val="00F90536"/>
    <w:rsid w:val="00FB6CA3"/>
    <w:rsid w:val="00FC0F5B"/>
    <w:rsid w:val="00FC45EA"/>
    <w:rsid w:val="00FD0250"/>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971"/>
    <w:pPr>
      <w:tabs>
        <w:tab w:val="center" w:pos="4252"/>
        <w:tab w:val="right" w:pos="8504"/>
      </w:tabs>
      <w:snapToGrid w:val="0"/>
    </w:pPr>
  </w:style>
  <w:style w:type="character" w:customStyle="1" w:styleId="a4">
    <w:name w:val="ヘッダー (文字)"/>
    <w:basedOn w:val="a0"/>
    <w:link w:val="a3"/>
    <w:uiPriority w:val="99"/>
    <w:rsid w:val="009E2971"/>
    <w:rPr>
      <w:kern w:val="2"/>
      <w:sz w:val="21"/>
      <w:szCs w:val="22"/>
    </w:rPr>
  </w:style>
  <w:style w:type="paragraph" w:styleId="a5">
    <w:name w:val="footer"/>
    <w:basedOn w:val="a"/>
    <w:link w:val="a6"/>
    <w:uiPriority w:val="99"/>
    <w:unhideWhenUsed/>
    <w:rsid w:val="009E2971"/>
    <w:pPr>
      <w:tabs>
        <w:tab w:val="center" w:pos="4252"/>
        <w:tab w:val="right" w:pos="8504"/>
      </w:tabs>
      <w:snapToGrid w:val="0"/>
    </w:pPr>
  </w:style>
  <w:style w:type="character" w:customStyle="1" w:styleId="a6">
    <w:name w:val="フッター (文字)"/>
    <w:basedOn w:val="a0"/>
    <w:link w:val="a5"/>
    <w:uiPriority w:val="99"/>
    <w:rsid w:val="009E2971"/>
    <w:rPr>
      <w:kern w:val="2"/>
      <w:sz w:val="21"/>
      <w:szCs w:val="22"/>
    </w:rPr>
  </w:style>
  <w:style w:type="paragraph" w:styleId="a7">
    <w:name w:val="Balloon Text"/>
    <w:basedOn w:val="a"/>
    <w:semiHidden/>
    <w:rsid w:val="00034DC8"/>
    <w:rPr>
      <w:rFonts w:ascii="Arial" w:eastAsia="ＭＳ ゴシック" w:hAnsi="Arial"/>
      <w:sz w:val="18"/>
      <w:szCs w:val="18"/>
    </w:rPr>
  </w:style>
  <w:style w:type="character" w:styleId="a8">
    <w:name w:val="annotation reference"/>
    <w:basedOn w:val="a0"/>
    <w:semiHidden/>
    <w:rsid w:val="003B2EB6"/>
    <w:rPr>
      <w:sz w:val="18"/>
      <w:szCs w:val="18"/>
    </w:rPr>
  </w:style>
  <w:style w:type="paragraph" w:styleId="a9">
    <w:name w:val="annotation text"/>
    <w:basedOn w:val="a"/>
    <w:semiHidden/>
    <w:rsid w:val="003B2EB6"/>
    <w:pPr>
      <w:jc w:val="left"/>
    </w:pPr>
  </w:style>
  <w:style w:type="paragraph" w:styleId="aa">
    <w:name w:val="annotation subject"/>
    <w:basedOn w:val="a9"/>
    <w:next w:val="a9"/>
    <w:semiHidden/>
    <w:rsid w:val="003B2EB6"/>
    <w:rPr>
      <w:b/>
      <w:bCs/>
    </w:rPr>
  </w:style>
  <w:style w:type="paragraph" w:styleId="ab">
    <w:name w:val="Revision"/>
    <w:hidden/>
    <w:uiPriority w:val="99"/>
    <w:semiHidden/>
    <w:rsid w:val="000C333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971"/>
    <w:pPr>
      <w:tabs>
        <w:tab w:val="center" w:pos="4252"/>
        <w:tab w:val="right" w:pos="8504"/>
      </w:tabs>
      <w:snapToGrid w:val="0"/>
    </w:pPr>
  </w:style>
  <w:style w:type="character" w:customStyle="1" w:styleId="a4">
    <w:name w:val="ヘッダー (文字)"/>
    <w:basedOn w:val="a0"/>
    <w:link w:val="a3"/>
    <w:uiPriority w:val="99"/>
    <w:rsid w:val="009E2971"/>
    <w:rPr>
      <w:kern w:val="2"/>
      <w:sz w:val="21"/>
      <w:szCs w:val="22"/>
    </w:rPr>
  </w:style>
  <w:style w:type="paragraph" w:styleId="a5">
    <w:name w:val="footer"/>
    <w:basedOn w:val="a"/>
    <w:link w:val="a6"/>
    <w:uiPriority w:val="99"/>
    <w:unhideWhenUsed/>
    <w:rsid w:val="009E2971"/>
    <w:pPr>
      <w:tabs>
        <w:tab w:val="center" w:pos="4252"/>
        <w:tab w:val="right" w:pos="8504"/>
      </w:tabs>
      <w:snapToGrid w:val="0"/>
    </w:pPr>
  </w:style>
  <w:style w:type="character" w:customStyle="1" w:styleId="a6">
    <w:name w:val="フッター (文字)"/>
    <w:basedOn w:val="a0"/>
    <w:link w:val="a5"/>
    <w:uiPriority w:val="99"/>
    <w:rsid w:val="009E2971"/>
    <w:rPr>
      <w:kern w:val="2"/>
      <w:sz w:val="21"/>
      <w:szCs w:val="22"/>
    </w:rPr>
  </w:style>
  <w:style w:type="paragraph" w:styleId="a7">
    <w:name w:val="Balloon Text"/>
    <w:basedOn w:val="a"/>
    <w:semiHidden/>
    <w:rsid w:val="00034DC8"/>
    <w:rPr>
      <w:rFonts w:ascii="Arial" w:eastAsia="ＭＳ ゴシック" w:hAnsi="Arial"/>
      <w:sz w:val="18"/>
      <w:szCs w:val="18"/>
    </w:rPr>
  </w:style>
  <w:style w:type="character" w:styleId="a8">
    <w:name w:val="annotation reference"/>
    <w:basedOn w:val="a0"/>
    <w:semiHidden/>
    <w:rsid w:val="003B2EB6"/>
    <w:rPr>
      <w:sz w:val="18"/>
      <w:szCs w:val="18"/>
    </w:rPr>
  </w:style>
  <w:style w:type="paragraph" w:styleId="a9">
    <w:name w:val="annotation text"/>
    <w:basedOn w:val="a"/>
    <w:semiHidden/>
    <w:rsid w:val="003B2EB6"/>
    <w:pPr>
      <w:jc w:val="left"/>
    </w:pPr>
  </w:style>
  <w:style w:type="paragraph" w:styleId="aa">
    <w:name w:val="annotation subject"/>
    <w:basedOn w:val="a9"/>
    <w:next w:val="a9"/>
    <w:semiHidden/>
    <w:rsid w:val="003B2EB6"/>
    <w:rPr>
      <w:b/>
      <w:bCs/>
    </w:rPr>
  </w:style>
  <w:style w:type="paragraph" w:styleId="ab">
    <w:name w:val="Revision"/>
    <w:hidden/>
    <w:uiPriority w:val="99"/>
    <w:semiHidden/>
    <w:rsid w:val="000C33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2015-01-08T11:10:00Z</dcterms:created>
  <dcterms:modified xsi:type="dcterms:W3CDTF">2015-01-08T11:10:00Z</dcterms:modified>
</cp:coreProperties>
</file>