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A03A49" w:rsidRPr="00A03A49">
        <w:rPr>
          <w:rFonts w:ascii="Meiryo UI" w:eastAsia="Meiryo UI" w:hAnsi="Meiryo UI" w:cs="Meiryo UI"/>
          <w:sz w:val="28"/>
          <w:szCs w:val="28"/>
        </w:rPr>
        <w:t>Utilization and Promotion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The 1st mee</w:t>
      </w:r>
      <w:r w:rsidR="00C4717B">
        <w:rPr>
          <w:rFonts w:ascii="Meiryo UI" w:eastAsia="Meiryo UI" w:hAnsi="Meiryo UI" w:cs="Meiryo UI" w:hint="eastAsia"/>
          <w:sz w:val="28"/>
          <w:szCs w:val="28"/>
        </w:rPr>
        <w:t>t</w:t>
      </w:r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A03A49" w:rsidRPr="00A03A49">
        <w:rPr>
          <w:rFonts w:ascii="Meiryo UI" w:eastAsia="Meiryo UI" w:hAnsi="Meiryo UI" w:cs="Meiryo UI"/>
          <w:sz w:val="24"/>
        </w:rPr>
        <w:t>Fri, 30 Jan 2015, 10:00-12:00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TKP</w:t>
      </w:r>
      <w:proofErr w:type="spellEnd"/>
      <w:r w:rsidR="00A03A49" w:rsidRPr="00A03A49">
        <w:rPr>
          <w:rFonts w:ascii="Meiryo UI" w:eastAsia="Meiryo UI" w:hAnsi="Meiryo UI" w:cs="Meiryo UI"/>
          <w:sz w:val="24"/>
        </w:rPr>
        <w:t xml:space="preserve"> </w:t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AKASAKAEKI</w:t>
      </w:r>
      <w:proofErr w:type="spellEnd"/>
      <w:r w:rsidR="00A03A49" w:rsidRPr="00A03A49">
        <w:rPr>
          <w:rFonts w:ascii="Meiryo UI" w:eastAsia="Meiryo UI" w:hAnsi="Meiryo UI" w:cs="Meiryo UI"/>
          <w:sz w:val="24"/>
        </w:rPr>
        <w:t xml:space="preserve"> Conference Center Hall </w:t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14A</w:t>
      </w:r>
      <w:proofErr w:type="spellEnd"/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1. Chair's greetings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2. Member introduction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 xml:space="preserve">3. About </w:t>
      </w:r>
      <w:proofErr w:type="spellStart"/>
      <w:r w:rsidRPr="00A03A49">
        <w:rPr>
          <w:rFonts w:ascii="Meiryo UI" w:eastAsia="Meiryo UI" w:hAnsi="Meiryo UI" w:cs="Meiryo UI"/>
          <w:sz w:val="24"/>
        </w:rPr>
        <w:t>VLED</w:t>
      </w:r>
      <w:proofErr w:type="spellEnd"/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4. About this year's subject to discuss and how to advance it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5. Discussion about 3 and 4 above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6. Interim report: "Consideration of the area business continuation model"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7. How open data is utilized for vitalizing Local Economy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8. Discussion about 6 and 7 above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="0061590B">
        <w:rPr>
          <w:rFonts w:ascii="Meiryo UI" w:eastAsia="Meiryo UI" w:hAnsi="Meiryo UI" w:cs="Meiryo UI"/>
          <w:sz w:val="24"/>
        </w:rPr>
        <w:t>9. About Japanese edition of "</w:t>
      </w:r>
      <w:r w:rsidR="0061590B">
        <w:rPr>
          <w:rFonts w:ascii="Meiryo UI" w:eastAsia="Meiryo UI" w:hAnsi="Meiryo UI" w:cs="Meiryo UI" w:hint="eastAsia"/>
          <w:sz w:val="24"/>
        </w:rPr>
        <w:t>O</w:t>
      </w:r>
      <w:r w:rsidRPr="00A03A49">
        <w:rPr>
          <w:rFonts w:ascii="Meiryo UI" w:eastAsia="Meiryo UI" w:hAnsi="Meiryo UI" w:cs="Meiryo UI"/>
          <w:sz w:val="24"/>
        </w:rPr>
        <w:t>pen Data 500"</w:t>
      </w:r>
    </w:p>
    <w:p w:rsidR="00A03A49" w:rsidRPr="00A03A49" w:rsidRDefault="00A03A49" w:rsidP="00A03A49">
      <w:pPr>
        <w:spacing w:line="0" w:lineRule="atLeast"/>
        <w:ind w:leftChars="200" w:left="1416" w:hangingChars="415" w:hanging="99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 xml:space="preserve">9-1. Activity about open data of Ministry of Economy, Trade and Industry; </w:t>
      </w:r>
      <w:proofErr w:type="spellStart"/>
      <w:r w:rsidRPr="00A03A49">
        <w:rPr>
          <w:rFonts w:ascii="Meiryo UI" w:eastAsia="Meiryo UI" w:hAnsi="Meiryo UI" w:cs="Meiryo UI"/>
          <w:sz w:val="24"/>
        </w:rPr>
        <w:t>METI</w:t>
      </w:r>
      <w:proofErr w:type="spellEnd"/>
    </w:p>
    <w:p w:rsidR="00A03A49" w:rsidRPr="00A03A49" w:rsidRDefault="00A03A49" w:rsidP="00A03A49">
      <w:pPr>
        <w:spacing w:line="0" w:lineRule="atLeast"/>
        <w:ind w:leftChars="200" w:left="1416" w:hangingChars="415" w:hanging="99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9-2. The significance of the usage examples for open data policy</w:t>
      </w:r>
    </w:p>
    <w:p w:rsidR="00A03A49" w:rsidRPr="00A03A49" w:rsidRDefault="00A03A49" w:rsidP="00A03A49">
      <w:pPr>
        <w:spacing w:line="0" w:lineRule="atLeast"/>
        <w:ind w:leftChars="200" w:left="1416" w:hangingChars="415" w:hanging="99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9-3. Propos</w:t>
      </w:r>
      <w:r w:rsidR="00E250C8">
        <w:rPr>
          <w:rFonts w:ascii="Meiryo UI" w:eastAsia="Meiryo UI" w:hAnsi="Meiryo UI" w:cs="Meiryo UI" w:hint="eastAsia"/>
          <w:sz w:val="24"/>
        </w:rPr>
        <w:t>a</w:t>
      </w:r>
      <w:bookmarkStart w:id="0" w:name="_GoBack"/>
      <w:bookmarkEnd w:id="0"/>
      <w:r w:rsidRPr="00A03A49">
        <w:rPr>
          <w:rFonts w:ascii="Meiryo UI" w:eastAsia="Meiryo UI" w:hAnsi="Meiryo UI" w:cs="Meiryo UI"/>
          <w:sz w:val="24"/>
        </w:rPr>
        <w:t>l about Japanese edition of "open Data 500"</w:t>
      </w:r>
    </w:p>
    <w:p w:rsidR="00A03A49" w:rsidRPr="00A03A49" w:rsidRDefault="00A03A49" w:rsidP="00A03A49">
      <w:pPr>
        <w:spacing w:line="0" w:lineRule="atLeast"/>
        <w:ind w:leftChars="200" w:left="1416" w:hangingChars="415" w:hanging="99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9-4. Discussion about 9-1, 9-2 and 9-3 above</w:t>
      </w:r>
    </w:p>
    <w:p w:rsidR="00A03A49" w:rsidRPr="00A03A49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10. Introduction of related event</w:t>
      </w:r>
    </w:p>
    <w:p w:rsidR="00A03A49" w:rsidRPr="00A03A49" w:rsidRDefault="00A03A49" w:rsidP="00A03A49">
      <w:pPr>
        <w:spacing w:line="0" w:lineRule="atLeast"/>
        <w:ind w:leftChars="200" w:left="1560" w:hangingChars="475" w:hanging="1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10-1. Fukuoka City</w:t>
      </w:r>
    </w:p>
    <w:p w:rsidR="00A03A49" w:rsidRPr="00A03A49" w:rsidRDefault="00A03A49" w:rsidP="00A03A49">
      <w:pPr>
        <w:spacing w:line="0" w:lineRule="atLeast"/>
        <w:ind w:leftChars="200" w:left="1560" w:hangingChars="475" w:hanging="1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10-2. Yokohama City</w:t>
      </w:r>
    </w:p>
    <w:p w:rsidR="00A03A49" w:rsidRPr="00A03A49" w:rsidRDefault="00A03A49" w:rsidP="00A03A49">
      <w:pPr>
        <w:spacing w:line="0" w:lineRule="atLeast"/>
        <w:ind w:leftChars="200" w:left="1560" w:hangingChars="475" w:hanging="1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 xml:space="preserve">10-3. Ministry of Land, Infrastructure, Transport and Tourism; </w:t>
      </w:r>
      <w:proofErr w:type="spellStart"/>
      <w:r w:rsidRPr="00A03A49">
        <w:rPr>
          <w:rFonts w:ascii="Meiryo UI" w:eastAsia="Meiryo UI" w:hAnsi="Meiryo UI" w:cs="Meiryo UI"/>
          <w:sz w:val="24"/>
        </w:rPr>
        <w:t>MLIT</w:t>
      </w:r>
      <w:proofErr w:type="spellEnd"/>
    </w:p>
    <w:p w:rsidR="00A03A49" w:rsidRPr="00A03A49" w:rsidRDefault="00A03A49" w:rsidP="00A03A49">
      <w:pPr>
        <w:spacing w:line="0" w:lineRule="atLeast"/>
        <w:ind w:leftChars="200" w:left="1560" w:hangingChars="475" w:hanging="1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10-4. Mito City</w:t>
      </w:r>
    </w:p>
    <w:p w:rsidR="00A03A49" w:rsidRPr="00A03A49" w:rsidRDefault="00A03A49" w:rsidP="00A03A49">
      <w:pPr>
        <w:spacing w:line="0" w:lineRule="atLeast"/>
        <w:ind w:leftChars="200" w:left="1560" w:hangingChars="475" w:hanging="11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10-5. Ecru Corporation</w:t>
      </w:r>
    </w:p>
    <w:p w:rsidR="005F1257" w:rsidRDefault="00A03A49" w:rsidP="00A03A4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A03A49">
        <w:rPr>
          <w:rFonts w:ascii="Meiryo UI" w:eastAsia="Meiryo UI" w:hAnsi="Meiryo UI" w:cs="Meiryo UI"/>
          <w:sz w:val="24"/>
        </w:rPr>
        <w:t>11. Other topics</w:t>
      </w:r>
    </w:p>
    <w:p w:rsidR="00A03A49" w:rsidRDefault="00A03A49" w:rsidP="00A03A49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lastRenderedPageBreak/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1-1 Member list</w:t>
      </w:r>
    </w:p>
    <w:p w:rsidR="0061590B" w:rsidRPr="0061590B" w:rsidRDefault="0061590B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1-2 About </w:t>
      </w:r>
      <w:proofErr w:type="spellStart"/>
      <w:r>
        <w:rPr>
          <w:rFonts w:ascii="Meiryo UI" w:eastAsia="Meiryo UI" w:hAnsi="Meiryo UI" w:cs="Meiryo UI" w:hint="eastAsia"/>
          <w:color w:val="000000" w:themeColor="text1"/>
          <w:sz w:val="24"/>
        </w:rPr>
        <w:t>VLED</w:t>
      </w:r>
      <w:proofErr w:type="spellEnd"/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Operation rules of the committee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>
        <w:rPr>
          <w:rFonts w:ascii="Meiryo UI" w:eastAsia="Meiryo UI" w:hAnsi="Meiryo UI" w:cs="Meiryo UI"/>
          <w:sz w:val="24"/>
        </w:rPr>
        <w:t xml:space="preserve">About operation of </w:t>
      </w:r>
      <w:r>
        <w:rPr>
          <w:rFonts w:ascii="Meiryo UI" w:eastAsia="Meiryo UI" w:hAnsi="Meiryo UI" w:cs="Meiryo UI" w:hint="eastAsia"/>
          <w:sz w:val="24"/>
        </w:rPr>
        <w:t>the</w:t>
      </w:r>
      <w:r w:rsidRPr="00B55EC0">
        <w:rPr>
          <w:rFonts w:ascii="Meiryo UI" w:eastAsia="Meiryo UI" w:hAnsi="Meiryo UI" w:cs="Meiryo UI"/>
          <w:sz w:val="24"/>
        </w:rPr>
        <w:t xml:space="preserve"> committee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5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61590B" w:rsidRPr="0061590B">
        <w:rPr>
          <w:rFonts w:ascii="Meiryo UI" w:eastAsia="Meiryo UI" w:hAnsi="Meiryo UI" w:cs="Meiryo UI"/>
          <w:sz w:val="24"/>
        </w:rPr>
        <w:t xml:space="preserve">This year's </w:t>
      </w:r>
      <w:r w:rsidR="0061590B">
        <w:rPr>
          <w:rFonts w:ascii="Meiryo UI" w:eastAsia="Meiryo UI" w:hAnsi="Meiryo UI" w:cs="Meiryo UI" w:hint="eastAsia"/>
          <w:sz w:val="24"/>
        </w:rPr>
        <w:t>discussion theme</w:t>
      </w:r>
      <w:r w:rsidR="0061590B" w:rsidRPr="0061590B">
        <w:rPr>
          <w:rFonts w:ascii="Meiryo UI" w:eastAsia="Meiryo UI" w:hAnsi="Meiryo UI" w:cs="Meiryo UI"/>
          <w:sz w:val="24"/>
        </w:rPr>
        <w:t xml:space="preserve"> and how to advance it</w:t>
      </w:r>
    </w:p>
    <w:p w:rsidR="00B55EC0" w:rsidRDefault="00B55EC0" w:rsidP="0061590B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 xml:space="preserve">6 </w:t>
      </w:r>
      <w:r w:rsidR="0061590B" w:rsidRPr="00A03A49">
        <w:rPr>
          <w:rFonts w:ascii="Meiryo UI" w:eastAsia="Meiryo UI" w:hAnsi="Meiryo UI" w:cs="Meiryo UI"/>
          <w:sz w:val="24"/>
        </w:rPr>
        <w:t>Interim report: "Consideration of the area business continuation model"</w:t>
      </w:r>
    </w:p>
    <w:p w:rsidR="00B55EC0" w:rsidRDefault="00B55EC0" w:rsidP="0061590B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7 Current analysis regarding "</w:t>
      </w:r>
      <w:r w:rsidR="0061590B" w:rsidRPr="00A03A49">
        <w:rPr>
          <w:rFonts w:ascii="Meiryo UI" w:eastAsia="Meiryo UI" w:hAnsi="Meiryo UI" w:cs="Meiryo UI"/>
          <w:sz w:val="24"/>
        </w:rPr>
        <w:t>How open data is utilized for vitalizing Local Economy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"</w:t>
      </w:r>
    </w:p>
    <w:p w:rsidR="0061590B" w:rsidRDefault="0061590B" w:rsidP="00B55E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1-8 </w:t>
      </w:r>
      <w:r w:rsidRPr="00A03A49">
        <w:rPr>
          <w:rFonts w:ascii="Meiryo UI" w:eastAsia="Meiryo UI" w:hAnsi="Meiryo UI" w:cs="Meiryo UI"/>
          <w:sz w:val="24"/>
        </w:rPr>
        <w:t xml:space="preserve">Activity about open data of Ministry of Economy, Trade and Industry; </w:t>
      </w:r>
      <w:proofErr w:type="spellStart"/>
      <w:r w:rsidRPr="00A03A49">
        <w:rPr>
          <w:rFonts w:ascii="Meiryo UI" w:eastAsia="Meiryo UI" w:hAnsi="Meiryo UI" w:cs="Meiryo UI"/>
          <w:sz w:val="24"/>
        </w:rPr>
        <w:t>METI</w:t>
      </w:r>
      <w:proofErr w:type="spellEnd"/>
    </w:p>
    <w:p w:rsidR="0061590B" w:rsidRDefault="0061590B" w:rsidP="00B55E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1-9 </w:t>
      </w:r>
      <w:r w:rsidRPr="00A03A49">
        <w:rPr>
          <w:rFonts w:ascii="Meiryo UI" w:eastAsia="Meiryo UI" w:hAnsi="Meiryo UI" w:cs="Meiryo UI"/>
          <w:sz w:val="24"/>
        </w:rPr>
        <w:t>The significance of the usage examples for open data policy</w:t>
      </w:r>
      <w:r>
        <w:rPr>
          <w:rFonts w:ascii="Meiryo UI" w:eastAsia="Meiryo UI" w:hAnsi="Meiryo UI" w:cs="Meiryo UI" w:hint="eastAsia"/>
          <w:sz w:val="24"/>
        </w:rPr>
        <w:t xml:space="preserve">, </w:t>
      </w:r>
      <w:r w:rsidRPr="0061590B">
        <w:rPr>
          <w:rFonts w:ascii="Meiryo UI" w:eastAsia="Meiryo UI" w:hAnsi="Meiryo UI" w:cs="Meiryo UI" w:hint="eastAsia"/>
          <w:sz w:val="24"/>
        </w:rPr>
        <w:t>C</w:t>
      </w:r>
      <w:r>
        <w:rPr>
          <w:rFonts w:ascii="Meiryo UI" w:eastAsia="Meiryo UI" w:hAnsi="Meiryo UI" w:cs="Meiryo UI" w:hint="eastAsia"/>
          <w:sz w:val="24"/>
        </w:rPr>
        <w:t>onsideration from Open Data 500</w:t>
      </w:r>
    </w:p>
    <w:p w:rsidR="0061590B" w:rsidRDefault="0061590B" w:rsidP="00B55E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1-10 </w:t>
      </w:r>
      <w:proofErr w:type="spellStart"/>
      <w:r w:rsidRPr="0061590B">
        <w:rPr>
          <w:rFonts w:ascii="Meiryo UI" w:eastAsia="Meiryo UI" w:hAnsi="Meiryo UI" w:cs="Meiryo UI"/>
          <w:color w:val="000000" w:themeColor="text1"/>
          <w:sz w:val="24"/>
        </w:rPr>
        <w:t>Prop</w:t>
      </w:r>
      <w:r>
        <w:rPr>
          <w:rFonts w:ascii="Meiryo UI" w:eastAsia="Meiryo UI" w:hAnsi="Meiryo UI" w:cs="Meiryo UI"/>
          <w:color w:val="000000" w:themeColor="text1"/>
          <w:sz w:val="24"/>
        </w:rPr>
        <w:t>osl</w:t>
      </w:r>
      <w:proofErr w:type="spellEnd"/>
      <w:r>
        <w:rPr>
          <w:rFonts w:ascii="Meiryo UI" w:eastAsia="Meiryo UI" w:hAnsi="Meiryo UI" w:cs="Meiryo UI"/>
          <w:color w:val="000000" w:themeColor="text1"/>
          <w:sz w:val="24"/>
        </w:rPr>
        <w:t xml:space="preserve"> about Japanese edition of "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O</w:t>
      </w:r>
      <w:r w:rsidRPr="0061590B">
        <w:rPr>
          <w:rFonts w:ascii="Meiryo UI" w:eastAsia="Meiryo UI" w:hAnsi="Meiryo UI" w:cs="Meiryo UI"/>
          <w:color w:val="000000" w:themeColor="text1"/>
          <w:sz w:val="24"/>
        </w:rPr>
        <w:t>pen Data 500"</w:t>
      </w:r>
    </w:p>
    <w:p w:rsidR="0061590B" w:rsidRDefault="0061590B" w:rsidP="0061590B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1-11 </w:t>
      </w:r>
      <w:r w:rsidRPr="00A03A49">
        <w:rPr>
          <w:rFonts w:ascii="Meiryo UI" w:eastAsia="Meiryo UI" w:hAnsi="Meiryo UI" w:cs="Meiryo UI"/>
          <w:sz w:val="24"/>
        </w:rPr>
        <w:t>Introduction of related event</w:t>
      </w:r>
    </w:p>
    <w:p w:rsidR="00A03A49" w:rsidRDefault="00A03A49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84" w:rsidRDefault="00D21484" w:rsidP="00D950E3">
      <w:r>
        <w:separator/>
      </w:r>
    </w:p>
  </w:endnote>
  <w:endnote w:type="continuationSeparator" w:id="0">
    <w:p w:rsidR="00D21484" w:rsidRDefault="00D21484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84" w:rsidRDefault="00D21484" w:rsidP="00D950E3">
      <w:r>
        <w:separator/>
      </w:r>
    </w:p>
  </w:footnote>
  <w:footnote w:type="continuationSeparator" w:id="0">
    <w:p w:rsidR="00D21484" w:rsidRDefault="00D21484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42FC2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F1257"/>
    <w:rsid w:val="0061590B"/>
    <w:rsid w:val="006557CF"/>
    <w:rsid w:val="006A0139"/>
    <w:rsid w:val="006A5BCA"/>
    <w:rsid w:val="006D37C5"/>
    <w:rsid w:val="006D60EF"/>
    <w:rsid w:val="007232B4"/>
    <w:rsid w:val="007250A6"/>
    <w:rsid w:val="0074132A"/>
    <w:rsid w:val="00780DCC"/>
    <w:rsid w:val="007B7AE0"/>
    <w:rsid w:val="007D64EE"/>
    <w:rsid w:val="0086539B"/>
    <w:rsid w:val="008F6568"/>
    <w:rsid w:val="009170DA"/>
    <w:rsid w:val="00942687"/>
    <w:rsid w:val="00975281"/>
    <w:rsid w:val="00A03A49"/>
    <w:rsid w:val="00A206D2"/>
    <w:rsid w:val="00A477DD"/>
    <w:rsid w:val="00AC1322"/>
    <w:rsid w:val="00B11B5B"/>
    <w:rsid w:val="00B55EC0"/>
    <w:rsid w:val="00BE0B85"/>
    <w:rsid w:val="00C4717B"/>
    <w:rsid w:val="00C731F4"/>
    <w:rsid w:val="00CF4B3E"/>
    <w:rsid w:val="00D21484"/>
    <w:rsid w:val="00D226B4"/>
    <w:rsid w:val="00D5757B"/>
    <w:rsid w:val="00D8481F"/>
    <w:rsid w:val="00D950E3"/>
    <w:rsid w:val="00E250C8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2015-04-01T12:45:00Z</dcterms:modified>
</cp:coreProperties>
</file>